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3327"/>
        <w:gridCol w:w="6042"/>
      </w:tblGrid>
      <w:tr w:rsidR="00431546" w:rsidTr="007B45EE">
        <w:trPr>
          <w:trHeight w:hRule="exact" w:val="312"/>
        </w:trPr>
        <w:tc>
          <w:tcPr>
            <w:tcW w:w="492" w:type="dxa"/>
            <w:vMerge w:val="restart"/>
            <w:shd w:val="clear" w:color="auto" w:fill="7030A0"/>
            <w:textDirection w:val="btLr"/>
          </w:tcPr>
          <w:p w:rsidR="00431546" w:rsidRPr="007B45EE" w:rsidRDefault="00431546" w:rsidP="009526E4">
            <w:pPr>
              <w:pStyle w:val="TableParagraph"/>
              <w:spacing w:before="102"/>
              <w:ind w:left="978" w:right="978"/>
              <w:jc w:val="center"/>
              <w:rPr>
                <w:b/>
                <w:color w:val="FFFFFF" w:themeColor="background1"/>
              </w:rPr>
            </w:pPr>
            <w:proofErr w:type="spellStart"/>
            <w:r w:rsidRPr="007B45EE">
              <w:rPr>
                <w:b/>
                <w:color w:val="FFFFFF" w:themeColor="background1"/>
                <w:spacing w:val="-1"/>
              </w:rPr>
              <w:t>Da</w:t>
            </w:r>
            <w:r w:rsidRPr="007B45EE">
              <w:rPr>
                <w:b/>
                <w:color w:val="FFFFFF" w:themeColor="background1"/>
                <w:spacing w:val="-2"/>
              </w:rPr>
              <w:t>t</w:t>
            </w:r>
            <w:r w:rsidRPr="007B45EE">
              <w:rPr>
                <w:b/>
                <w:color w:val="FFFFFF" w:themeColor="background1"/>
                <w:spacing w:val="-1"/>
              </w:rPr>
              <w:t>o</w:t>
            </w:r>
            <w:r w:rsidRPr="007B45EE">
              <w:rPr>
                <w:b/>
                <w:color w:val="FFFFFF" w:themeColor="background1"/>
              </w:rPr>
              <w:t>s</w:t>
            </w:r>
            <w:proofErr w:type="spellEnd"/>
          </w:p>
        </w:tc>
        <w:tc>
          <w:tcPr>
            <w:tcW w:w="3327" w:type="dxa"/>
          </w:tcPr>
          <w:p w:rsidR="00431546" w:rsidRDefault="00431546" w:rsidP="009526E4">
            <w:pPr>
              <w:pStyle w:val="TableParagraph"/>
              <w:spacing w:line="219" w:lineRule="exact"/>
              <w:rPr>
                <w:b/>
                <w:sz w:val="18"/>
              </w:rPr>
            </w:pPr>
          </w:p>
        </w:tc>
        <w:tc>
          <w:tcPr>
            <w:tcW w:w="6042" w:type="dxa"/>
          </w:tcPr>
          <w:p w:rsidR="00431546" w:rsidRPr="00D325C7" w:rsidRDefault="001B2630" w:rsidP="00B828A2">
            <w:pPr>
              <w:pStyle w:val="TableParagraph"/>
              <w:spacing w:before="30"/>
              <w:ind w:left="0" w:right="38"/>
              <w:jc w:val="both"/>
              <w:rPr>
                <w:rFonts w:asciiTheme="minorHAnsi" w:hAnsiTheme="minorHAnsi" w:cstheme="minorHAnsi"/>
                <w:color w:val="262626" w:themeColor="text1" w:themeTint="D9"/>
                <w:sz w:val="20"/>
                <w:szCs w:val="20"/>
              </w:rPr>
            </w:pPr>
            <w:r>
              <w:rPr>
                <w:rFonts w:asciiTheme="minorHAnsi" w:hAnsiTheme="minorHAnsi" w:cstheme="minorHAnsi"/>
                <w:color w:val="262626" w:themeColor="text1" w:themeTint="D9"/>
                <w:sz w:val="20"/>
                <w:szCs w:val="20"/>
              </w:rPr>
              <w:t>0</w:t>
            </w:r>
            <w:r w:rsidR="00412E8F">
              <w:rPr>
                <w:rFonts w:asciiTheme="minorHAnsi" w:hAnsiTheme="minorHAnsi" w:cstheme="minorHAnsi"/>
                <w:color w:val="262626" w:themeColor="text1" w:themeTint="D9"/>
                <w:sz w:val="20"/>
                <w:szCs w:val="20"/>
              </w:rPr>
              <w:t>3</w:t>
            </w:r>
            <w:r w:rsidR="004E5043">
              <w:rPr>
                <w:rFonts w:asciiTheme="minorHAnsi" w:hAnsiTheme="minorHAnsi" w:cstheme="minorHAnsi"/>
                <w:color w:val="262626" w:themeColor="text1" w:themeTint="D9"/>
                <w:sz w:val="20"/>
                <w:szCs w:val="20"/>
              </w:rPr>
              <w:t>/</w:t>
            </w:r>
            <w:r w:rsidR="00C3626A">
              <w:rPr>
                <w:rFonts w:asciiTheme="minorHAnsi" w:hAnsiTheme="minorHAnsi" w:cstheme="minorHAnsi"/>
                <w:color w:val="262626" w:themeColor="text1" w:themeTint="D9"/>
                <w:sz w:val="20"/>
                <w:szCs w:val="20"/>
              </w:rPr>
              <w:t>0</w:t>
            </w:r>
            <w:r>
              <w:rPr>
                <w:rFonts w:asciiTheme="minorHAnsi" w:hAnsiTheme="minorHAnsi" w:cstheme="minorHAnsi"/>
                <w:color w:val="262626" w:themeColor="text1" w:themeTint="D9"/>
                <w:sz w:val="20"/>
                <w:szCs w:val="20"/>
              </w:rPr>
              <w:t>4</w:t>
            </w:r>
            <w:r w:rsidR="00431546" w:rsidRPr="00D325C7">
              <w:rPr>
                <w:rFonts w:asciiTheme="minorHAnsi" w:hAnsiTheme="minorHAnsi" w:cstheme="minorHAnsi"/>
                <w:color w:val="262626" w:themeColor="text1" w:themeTint="D9"/>
                <w:sz w:val="20"/>
                <w:szCs w:val="20"/>
              </w:rPr>
              <w:t>/2017</w:t>
            </w:r>
          </w:p>
        </w:tc>
      </w:tr>
      <w:tr w:rsidR="00431546" w:rsidRPr="00B828A2" w:rsidTr="007B45EE">
        <w:trPr>
          <w:trHeight w:hRule="exact" w:val="283"/>
        </w:trPr>
        <w:tc>
          <w:tcPr>
            <w:tcW w:w="492" w:type="dxa"/>
            <w:vMerge/>
            <w:shd w:val="clear" w:color="auto" w:fill="7030A0"/>
            <w:textDirection w:val="btLr"/>
          </w:tcPr>
          <w:p w:rsidR="00431546" w:rsidRPr="007B45EE" w:rsidRDefault="00431546" w:rsidP="009526E4">
            <w:pPr>
              <w:rPr>
                <w:color w:val="FFFFFF" w:themeColor="background1"/>
              </w:rPr>
            </w:pPr>
          </w:p>
        </w:tc>
        <w:tc>
          <w:tcPr>
            <w:tcW w:w="3327" w:type="dxa"/>
            <w:shd w:val="clear" w:color="auto" w:fill="F1F1F1"/>
          </w:tcPr>
          <w:p w:rsidR="00431546" w:rsidRDefault="00431546" w:rsidP="009526E4">
            <w:pPr>
              <w:pStyle w:val="TableParagraph"/>
              <w:spacing w:line="219" w:lineRule="exact"/>
              <w:rPr>
                <w:b/>
                <w:sz w:val="18"/>
              </w:rPr>
            </w:pPr>
            <w:proofErr w:type="spellStart"/>
            <w:r>
              <w:rPr>
                <w:b/>
                <w:sz w:val="18"/>
              </w:rPr>
              <w:t>Quién</w:t>
            </w:r>
            <w:proofErr w:type="spellEnd"/>
            <w:r>
              <w:rPr>
                <w:b/>
                <w:sz w:val="18"/>
              </w:rPr>
              <w:t xml:space="preserve"> </w:t>
            </w:r>
            <w:proofErr w:type="spellStart"/>
            <w:r>
              <w:rPr>
                <w:b/>
                <w:sz w:val="18"/>
              </w:rPr>
              <w:t>entregó</w:t>
            </w:r>
            <w:proofErr w:type="spellEnd"/>
          </w:p>
        </w:tc>
        <w:tc>
          <w:tcPr>
            <w:tcW w:w="6042" w:type="dxa"/>
            <w:shd w:val="clear" w:color="auto" w:fill="F1F1F1"/>
          </w:tcPr>
          <w:p w:rsidR="00431546" w:rsidRPr="00B828A2" w:rsidRDefault="00116E00" w:rsidP="00412E8F">
            <w:pPr>
              <w:pStyle w:val="TableParagraph"/>
              <w:spacing w:before="1"/>
              <w:ind w:left="0" w:right="38"/>
              <w:jc w:val="both"/>
              <w:rPr>
                <w:rFonts w:asciiTheme="minorHAnsi" w:hAnsiTheme="minorHAnsi" w:cstheme="minorHAnsi"/>
                <w:color w:val="262626" w:themeColor="text1" w:themeTint="D9"/>
                <w:sz w:val="20"/>
                <w:szCs w:val="20"/>
                <w:lang w:val="es-MX"/>
              </w:rPr>
            </w:pPr>
            <w:r w:rsidRPr="00412E8F">
              <w:rPr>
                <w:rFonts w:asciiTheme="minorHAnsi" w:hAnsiTheme="minorHAnsi" w:cstheme="minorHAnsi"/>
                <w:color w:val="262626" w:themeColor="text1" w:themeTint="D9"/>
                <w:sz w:val="20"/>
                <w:szCs w:val="20"/>
                <w:lang w:val="es-MX"/>
              </w:rPr>
              <w:t>El Universal Compañía  Periodística  Nacional  S.A. de C.V.</w:t>
            </w:r>
          </w:p>
        </w:tc>
      </w:tr>
      <w:tr w:rsidR="00431546" w:rsidRPr="00B828A2" w:rsidTr="007B45EE">
        <w:trPr>
          <w:trHeight w:hRule="exact" w:val="272"/>
        </w:trPr>
        <w:tc>
          <w:tcPr>
            <w:tcW w:w="492" w:type="dxa"/>
            <w:vMerge/>
            <w:shd w:val="clear" w:color="auto" w:fill="7030A0"/>
            <w:textDirection w:val="btLr"/>
          </w:tcPr>
          <w:p w:rsidR="00431546" w:rsidRPr="007B45EE" w:rsidRDefault="00431546" w:rsidP="009526E4">
            <w:pPr>
              <w:rPr>
                <w:color w:val="FFFFFF" w:themeColor="background1"/>
                <w:lang w:val="es-MX"/>
              </w:rPr>
            </w:pPr>
          </w:p>
        </w:tc>
        <w:tc>
          <w:tcPr>
            <w:tcW w:w="3327" w:type="dxa"/>
          </w:tcPr>
          <w:p w:rsidR="00431546" w:rsidRDefault="00431546" w:rsidP="009526E4">
            <w:pPr>
              <w:pStyle w:val="TableParagraph"/>
              <w:spacing w:line="219" w:lineRule="exact"/>
              <w:rPr>
                <w:b/>
                <w:sz w:val="18"/>
              </w:rPr>
            </w:pPr>
            <w:proofErr w:type="spellStart"/>
            <w:r>
              <w:rPr>
                <w:b/>
                <w:sz w:val="18"/>
              </w:rPr>
              <w:t>Quién</w:t>
            </w:r>
            <w:proofErr w:type="spellEnd"/>
            <w:r>
              <w:rPr>
                <w:b/>
                <w:sz w:val="18"/>
              </w:rPr>
              <w:t xml:space="preserve"> </w:t>
            </w:r>
            <w:proofErr w:type="spellStart"/>
            <w:r>
              <w:rPr>
                <w:b/>
                <w:sz w:val="18"/>
              </w:rPr>
              <w:t>solicitó</w:t>
            </w:r>
            <w:proofErr w:type="spellEnd"/>
          </w:p>
        </w:tc>
        <w:tc>
          <w:tcPr>
            <w:tcW w:w="6042" w:type="dxa"/>
          </w:tcPr>
          <w:p w:rsidR="00431546" w:rsidRPr="00D325C7" w:rsidRDefault="00412E8F" w:rsidP="00412E8F">
            <w:pPr>
              <w:pStyle w:val="TableParagraph"/>
              <w:spacing w:before="42"/>
              <w:ind w:left="0" w:right="38"/>
              <w:jc w:val="both"/>
              <w:rPr>
                <w:rFonts w:asciiTheme="minorHAnsi" w:hAnsiTheme="minorHAnsi" w:cstheme="minorHAnsi"/>
                <w:color w:val="262626" w:themeColor="text1" w:themeTint="D9"/>
                <w:sz w:val="20"/>
                <w:szCs w:val="20"/>
                <w:lang w:val="es-MX"/>
              </w:rPr>
            </w:pPr>
            <w:r w:rsidRPr="00412E8F">
              <w:rPr>
                <w:rFonts w:asciiTheme="minorHAnsi" w:hAnsiTheme="minorHAnsi" w:cstheme="minorHAnsi"/>
                <w:color w:val="262626" w:themeColor="text1" w:themeTint="D9"/>
                <w:sz w:val="20"/>
                <w:szCs w:val="20"/>
                <w:lang w:val="es-MX"/>
              </w:rPr>
              <w:t>El Universal Compañía  Periodística  Nacional  S.A. de C.V.</w:t>
            </w:r>
          </w:p>
        </w:tc>
      </w:tr>
      <w:tr w:rsidR="00431546" w:rsidRPr="00B828A2" w:rsidTr="007B45EE">
        <w:trPr>
          <w:trHeight w:hRule="exact" w:val="364"/>
        </w:trPr>
        <w:tc>
          <w:tcPr>
            <w:tcW w:w="492" w:type="dxa"/>
            <w:vMerge/>
            <w:shd w:val="clear" w:color="auto" w:fill="7030A0"/>
            <w:textDirection w:val="btLr"/>
          </w:tcPr>
          <w:p w:rsidR="00431546" w:rsidRPr="007B45EE" w:rsidRDefault="00431546" w:rsidP="009526E4">
            <w:pPr>
              <w:rPr>
                <w:color w:val="FFFFFF" w:themeColor="background1"/>
                <w:lang w:val="es-MX"/>
              </w:rPr>
            </w:pPr>
          </w:p>
        </w:tc>
        <w:tc>
          <w:tcPr>
            <w:tcW w:w="3327" w:type="dxa"/>
            <w:shd w:val="clear" w:color="auto" w:fill="F1F1F1"/>
          </w:tcPr>
          <w:p w:rsidR="00431546" w:rsidRPr="00B828A2" w:rsidRDefault="00431546" w:rsidP="009526E4">
            <w:pPr>
              <w:pStyle w:val="TableParagraph"/>
              <w:rPr>
                <w:b/>
                <w:sz w:val="18"/>
                <w:lang w:val="es-MX"/>
              </w:rPr>
            </w:pPr>
            <w:r w:rsidRPr="00B828A2">
              <w:rPr>
                <w:b/>
                <w:sz w:val="18"/>
                <w:lang w:val="es-MX"/>
              </w:rPr>
              <w:t>Quién realizó</w:t>
            </w:r>
          </w:p>
        </w:tc>
        <w:tc>
          <w:tcPr>
            <w:tcW w:w="6042" w:type="dxa"/>
            <w:shd w:val="clear" w:color="auto" w:fill="F1F1F1"/>
          </w:tcPr>
          <w:p w:rsidR="00431546" w:rsidRPr="00B828A2" w:rsidRDefault="00412E8F" w:rsidP="00412E8F">
            <w:pPr>
              <w:pStyle w:val="TableParagraph"/>
              <w:spacing w:before="134"/>
              <w:ind w:left="0" w:right="38"/>
              <w:jc w:val="both"/>
              <w:rPr>
                <w:rFonts w:asciiTheme="minorHAnsi" w:hAnsiTheme="minorHAnsi" w:cstheme="minorHAnsi"/>
                <w:color w:val="262626" w:themeColor="text1" w:themeTint="D9"/>
                <w:sz w:val="20"/>
                <w:szCs w:val="20"/>
                <w:lang w:val="es-MX"/>
              </w:rPr>
            </w:pPr>
            <w:r w:rsidRPr="00412E8F">
              <w:rPr>
                <w:rFonts w:asciiTheme="minorHAnsi" w:hAnsiTheme="minorHAnsi" w:cstheme="minorHAnsi"/>
                <w:color w:val="262626" w:themeColor="text1" w:themeTint="D9"/>
                <w:sz w:val="20"/>
                <w:szCs w:val="20"/>
                <w:lang w:val="es-MX"/>
              </w:rPr>
              <w:t>El Universal Compañía  Peri</w:t>
            </w:r>
            <w:r>
              <w:rPr>
                <w:rFonts w:asciiTheme="minorHAnsi" w:hAnsiTheme="minorHAnsi" w:cstheme="minorHAnsi"/>
                <w:color w:val="262626" w:themeColor="text1" w:themeTint="D9"/>
                <w:sz w:val="20"/>
                <w:szCs w:val="20"/>
                <w:lang w:val="es-MX"/>
              </w:rPr>
              <w:t>odística  Nacional  S.A. de C.V</w:t>
            </w:r>
          </w:p>
        </w:tc>
      </w:tr>
      <w:tr w:rsidR="00431546" w:rsidRPr="00B828A2" w:rsidTr="007B45EE">
        <w:trPr>
          <w:trHeight w:hRule="exact" w:val="314"/>
        </w:trPr>
        <w:tc>
          <w:tcPr>
            <w:tcW w:w="492" w:type="dxa"/>
            <w:vMerge/>
            <w:shd w:val="clear" w:color="auto" w:fill="7030A0"/>
            <w:textDirection w:val="btLr"/>
          </w:tcPr>
          <w:p w:rsidR="00431546" w:rsidRPr="007B45EE" w:rsidRDefault="00431546" w:rsidP="009526E4">
            <w:pPr>
              <w:rPr>
                <w:color w:val="FFFFFF" w:themeColor="background1"/>
                <w:lang w:val="es-MX"/>
              </w:rPr>
            </w:pPr>
          </w:p>
        </w:tc>
        <w:tc>
          <w:tcPr>
            <w:tcW w:w="3327" w:type="dxa"/>
          </w:tcPr>
          <w:p w:rsidR="00431546" w:rsidRPr="00B828A2" w:rsidRDefault="00431546" w:rsidP="009526E4">
            <w:pPr>
              <w:pStyle w:val="TableParagraph"/>
              <w:spacing w:line="219" w:lineRule="exact"/>
              <w:rPr>
                <w:b/>
                <w:sz w:val="18"/>
                <w:lang w:val="es-MX"/>
              </w:rPr>
            </w:pPr>
            <w:r w:rsidRPr="00B828A2">
              <w:rPr>
                <w:b/>
                <w:sz w:val="18"/>
                <w:lang w:val="es-MX"/>
              </w:rPr>
              <w:t>Quién patrocinó</w:t>
            </w:r>
          </w:p>
        </w:tc>
        <w:tc>
          <w:tcPr>
            <w:tcW w:w="6042" w:type="dxa"/>
          </w:tcPr>
          <w:p w:rsidR="00431546" w:rsidRPr="00D325C7" w:rsidRDefault="00412E8F" w:rsidP="00412E8F">
            <w:pPr>
              <w:pStyle w:val="TableParagraph"/>
              <w:spacing w:before="83"/>
              <w:ind w:left="0" w:right="38"/>
              <w:jc w:val="both"/>
              <w:rPr>
                <w:rFonts w:asciiTheme="minorHAnsi" w:hAnsiTheme="minorHAnsi" w:cstheme="minorHAnsi"/>
                <w:color w:val="262626" w:themeColor="text1" w:themeTint="D9"/>
                <w:sz w:val="20"/>
                <w:szCs w:val="20"/>
                <w:lang w:val="es-MX"/>
              </w:rPr>
            </w:pPr>
            <w:r w:rsidRPr="00412E8F">
              <w:rPr>
                <w:rFonts w:asciiTheme="minorHAnsi" w:hAnsiTheme="minorHAnsi" w:cstheme="minorHAnsi"/>
                <w:color w:val="262626" w:themeColor="text1" w:themeTint="D9"/>
                <w:sz w:val="20"/>
                <w:szCs w:val="20"/>
                <w:lang w:val="es-MX"/>
              </w:rPr>
              <w:t>El Universal Compañía  Periodística  Nacional  S.A. de C.V.</w:t>
            </w:r>
          </w:p>
        </w:tc>
      </w:tr>
      <w:tr w:rsidR="00431546" w:rsidRPr="00B828A2" w:rsidTr="007B45EE">
        <w:trPr>
          <w:trHeight w:hRule="exact" w:val="264"/>
        </w:trPr>
        <w:tc>
          <w:tcPr>
            <w:tcW w:w="492" w:type="dxa"/>
            <w:vMerge/>
            <w:shd w:val="clear" w:color="auto" w:fill="7030A0"/>
            <w:textDirection w:val="btLr"/>
          </w:tcPr>
          <w:p w:rsidR="00431546" w:rsidRPr="007B45EE" w:rsidRDefault="00431546" w:rsidP="009526E4">
            <w:pPr>
              <w:rPr>
                <w:color w:val="FFFFFF" w:themeColor="background1"/>
                <w:lang w:val="es-MX"/>
              </w:rPr>
            </w:pPr>
          </w:p>
        </w:tc>
        <w:tc>
          <w:tcPr>
            <w:tcW w:w="3327" w:type="dxa"/>
            <w:shd w:val="clear" w:color="auto" w:fill="F1F1F1"/>
          </w:tcPr>
          <w:p w:rsidR="00431546" w:rsidRPr="00B828A2" w:rsidRDefault="00431546" w:rsidP="009526E4">
            <w:pPr>
              <w:pStyle w:val="TableParagraph"/>
              <w:spacing w:line="219" w:lineRule="exact"/>
              <w:rPr>
                <w:b/>
                <w:sz w:val="18"/>
                <w:lang w:val="es-MX"/>
              </w:rPr>
            </w:pPr>
            <w:r w:rsidRPr="00B828A2">
              <w:rPr>
                <w:b/>
                <w:sz w:val="18"/>
                <w:lang w:val="es-MX"/>
              </w:rPr>
              <w:t>Quién ordenó</w:t>
            </w:r>
          </w:p>
        </w:tc>
        <w:tc>
          <w:tcPr>
            <w:tcW w:w="6042" w:type="dxa"/>
            <w:shd w:val="clear" w:color="auto" w:fill="F1F1F1"/>
          </w:tcPr>
          <w:p w:rsidR="00431546" w:rsidRPr="00D325C7" w:rsidRDefault="00412E8F" w:rsidP="00412E8F">
            <w:pPr>
              <w:pStyle w:val="TableParagraph"/>
              <w:spacing w:before="32"/>
              <w:ind w:left="0" w:right="38"/>
              <w:jc w:val="both"/>
              <w:rPr>
                <w:rFonts w:asciiTheme="minorHAnsi" w:hAnsiTheme="minorHAnsi" w:cstheme="minorHAnsi"/>
                <w:color w:val="262626" w:themeColor="text1" w:themeTint="D9"/>
                <w:sz w:val="20"/>
                <w:szCs w:val="20"/>
                <w:lang w:val="es-MX"/>
              </w:rPr>
            </w:pPr>
            <w:r w:rsidRPr="00412E8F">
              <w:rPr>
                <w:rFonts w:asciiTheme="minorHAnsi" w:hAnsiTheme="minorHAnsi" w:cstheme="minorHAnsi"/>
                <w:color w:val="262626" w:themeColor="text1" w:themeTint="D9"/>
                <w:sz w:val="20"/>
                <w:szCs w:val="20"/>
                <w:lang w:val="es-MX"/>
              </w:rPr>
              <w:t>El Universal Compañía  Periodística  Nacional  S.A. de C.V.</w:t>
            </w:r>
          </w:p>
        </w:tc>
      </w:tr>
      <w:tr w:rsidR="00431546" w:rsidRPr="00B828A2" w:rsidTr="007B45EE">
        <w:trPr>
          <w:trHeight w:hRule="exact" w:val="230"/>
        </w:trPr>
        <w:tc>
          <w:tcPr>
            <w:tcW w:w="492" w:type="dxa"/>
            <w:vMerge/>
            <w:shd w:val="clear" w:color="auto" w:fill="7030A0"/>
            <w:textDirection w:val="btLr"/>
          </w:tcPr>
          <w:p w:rsidR="00431546" w:rsidRPr="007B45EE" w:rsidRDefault="00431546" w:rsidP="009526E4">
            <w:pPr>
              <w:rPr>
                <w:color w:val="FFFFFF" w:themeColor="background1"/>
                <w:lang w:val="es-MX"/>
              </w:rPr>
            </w:pPr>
          </w:p>
        </w:tc>
        <w:tc>
          <w:tcPr>
            <w:tcW w:w="3327" w:type="dxa"/>
          </w:tcPr>
          <w:p w:rsidR="00431546" w:rsidRDefault="00431546" w:rsidP="009526E4">
            <w:pPr>
              <w:pStyle w:val="TableParagraph"/>
              <w:spacing w:line="219" w:lineRule="exact"/>
              <w:rPr>
                <w:b/>
                <w:sz w:val="18"/>
              </w:rPr>
            </w:pPr>
            <w:r w:rsidRPr="00B828A2">
              <w:rPr>
                <w:b/>
                <w:sz w:val="18"/>
                <w:lang w:val="es-MX"/>
              </w:rPr>
              <w:t>Medio d</w:t>
            </w:r>
            <w:r>
              <w:rPr>
                <w:b/>
                <w:sz w:val="18"/>
              </w:rPr>
              <w:t xml:space="preserve">e </w:t>
            </w:r>
            <w:proofErr w:type="spellStart"/>
            <w:r>
              <w:rPr>
                <w:b/>
                <w:sz w:val="18"/>
              </w:rPr>
              <w:t>publicación</w:t>
            </w:r>
            <w:proofErr w:type="spellEnd"/>
          </w:p>
        </w:tc>
        <w:tc>
          <w:tcPr>
            <w:tcW w:w="6042" w:type="dxa"/>
          </w:tcPr>
          <w:p w:rsidR="00431546" w:rsidRPr="00B828A2" w:rsidRDefault="00412E8F" w:rsidP="00412E8F">
            <w:pPr>
              <w:pStyle w:val="TableParagraph"/>
              <w:spacing w:line="219" w:lineRule="exact"/>
              <w:ind w:left="0" w:right="38"/>
              <w:jc w:val="both"/>
              <w:rPr>
                <w:rFonts w:asciiTheme="minorHAnsi" w:hAnsiTheme="minorHAnsi" w:cstheme="minorHAnsi"/>
                <w:color w:val="262626" w:themeColor="text1" w:themeTint="D9"/>
                <w:sz w:val="20"/>
                <w:szCs w:val="20"/>
                <w:lang w:val="es-MX"/>
              </w:rPr>
            </w:pPr>
            <w:r w:rsidRPr="00412E8F">
              <w:rPr>
                <w:rFonts w:asciiTheme="minorHAnsi" w:hAnsiTheme="minorHAnsi" w:cstheme="minorHAnsi"/>
                <w:color w:val="262626" w:themeColor="text1" w:themeTint="D9"/>
                <w:sz w:val="20"/>
                <w:szCs w:val="20"/>
                <w:lang w:val="es-MX"/>
              </w:rPr>
              <w:t>El Universal Compañía  Periodística  Nacional  S.A. de C.V.</w:t>
            </w:r>
          </w:p>
        </w:tc>
      </w:tr>
      <w:tr w:rsidR="00431546" w:rsidTr="007B45EE">
        <w:trPr>
          <w:trHeight w:hRule="exact" w:val="254"/>
        </w:trPr>
        <w:tc>
          <w:tcPr>
            <w:tcW w:w="492" w:type="dxa"/>
            <w:vMerge/>
            <w:shd w:val="clear" w:color="auto" w:fill="7030A0"/>
            <w:textDirection w:val="btLr"/>
          </w:tcPr>
          <w:p w:rsidR="00431546" w:rsidRPr="007B45EE" w:rsidRDefault="00431546" w:rsidP="009526E4">
            <w:pPr>
              <w:rPr>
                <w:color w:val="FFFFFF" w:themeColor="background1"/>
                <w:lang w:val="es-MX"/>
              </w:rPr>
            </w:pPr>
          </w:p>
        </w:tc>
        <w:tc>
          <w:tcPr>
            <w:tcW w:w="3327" w:type="dxa"/>
            <w:shd w:val="clear" w:color="auto" w:fill="F1F1F1"/>
          </w:tcPr>
          <w:p w:rsidR="00431546" w:rsidRDefault="00431546" w:rsidP="009526E4">
            <w:pPr>
              <w:pStyle w:val="TableParagraph"/>
              <w:spacing w:line="219" w:lineRule="exact"/>
              <w:rPr>
                <w:b/>
                <w:sz w:val="18"/>
              </w:rPr>
            </w:pPr>
            <w:proofErr w:type="spellStart"/>
            <w:r>
              <w:rPr>
                <w:b/>
                <w:sz w:val="18"/>
              </w:rPr>
              <w:t>Fecha</w:t>
            </w:r>
            <w:proofErr w:type="spellEnd"/>
            <w:r>
              <w:rPr>
                <w:b/>
                <w:sz w:val="18"/>
              </w:rPr>
              <w:t xml:space="preserve"> de </w:t>
            </w:r>
            <w:proofErr w:type="spellStart"/>
            <w:r>
              <w:rPr>
                <w:b/>
                <w:sz w:val="18"/>
              </w:rPr>
              <w:t>publicación</w:t>
            </w:r>
            <w:proofErr w:type="spellEnd"/>
          </w:p>
        </w:tc>
        <w:tc>
          <w:tcPr>
            <w:tcW w:w="6042" w:type="dxa"/>
            <w:shd w:val="clear" w:color="auto" w:fill="F1F1F1"/>
          </w:tcPr>
          <w:p w:rsidR="00431546" w:rsidRPr="00D325C7" w:rsidRDefault="00412E8F" w:rsidP="00D325C7">
            <w:pPr>
              <w:pStyle w:val="TableParagraph"/>
              <w:spacing w:line="243" w:lineRule="exact"/>
              <w:ind w:right="38"/>
              <w:jc w:val="both"/>
              <w:rPr>
                <w:rFonts w:asciiTheme="minorHAnsi" w:hAnsiTheme="minorHAnsi" w:cstheme="minorHAnsi"/>
                <w:color w:val="262626" w:themeColor="text1" w:themeTint="D9"/>
                <w:sz w:val="20"/>
                <w:szCs w:val="20"/>
              </w:rPr>
            </w:pPr>
            <w:r>
              <w:rPr>
                <w:rFonts w:asciiTheme="minorHAnsi" w:hAnsiTheme="minorHAnsi" w:cstheme="minorHAnsi"/>
                <w:color w:val="262626" w:themeColor="text1" w:themeTint="D9"/>
                <w:sz w:val="20"/>
                <w:szCs w:val="20"/>
              </w:rPr>
              <w:t>03</w:t>
            </w:r>
            <w:r w:rsidR="00431546" w:rsidRPr="00D325C7">
              <w:rPr>
                <w:rFonts w:asciiTheme="minorHAnsi" w:hAnsiTheme="minorHAnsi" w:cstheme="minorHAnsi"/>
                <w:color w:val="262626" w:themeColor="text1" w:themeTint="D9"/>
                <w:sz w:val="20"/>
                <w:szCs w:val="20"/>
              </w:rPr>
              <w:t>/</w:t>
            </w:r>
            <w:r w:rsidR="00B828A2">
              <w:rPr>
                <w:rFonts w:asciiTheme="minorHAnsi" w:hAnsiTheme="minorHAnsi" w:cstheme="minorHAnsi"/>
                <w:color w:val="262626" w:themeColor="text1" w:themeTint="D9"/>
                <w:sz w:val="20"/>
                <w:szCs w:val="20"/>
              </w:rPr>
              <w:t>0</w:t>
            </w:r>
            <w:r>
              <w:rPr>
                <w:rFonts w:asciiTheme="minorHAnsi" w:hAnsiTheme="minorHAnsi" w:cstheme="minorHAnsi"/>
                <w:color w:val="262626" w:themeColor="text1" w:themeTint="D9"/>
                <w:sz w:val="20"/>
                <w:szCs w:val="20"/>
              </w:rPr>
              <w:t>4</w:t>
            </w:r>
            <w:r w:rsidR="00431546" w:rsidRPr="00D325C7">
              <w:rPr>
                <w:rFonts w:asciiTheme="minorHAnsi" w:hAnsiTheme="minorHAnsi" w:cstheme="minorHAnsi"/>
                <w:color w:val="262626" w:themeColor="text1" w:themeTint="D9"/>
                <w:sz w:val="20"/>
                <w:szCs w:val="20"/>
              </w:rPr>
              <w:t>/201</w:t>
            </w:r>
            <w:r w:rsidR="00B828A2">
              <w:rPr>
                <w:rFonts w:asciiTheme="minorHAnsi" w:hAnsiTheme="minorHAnsi" w:cstheme="minorHAnsi"/>
                <w:color w:val="262626" w:themeColor="text1" w:themeTint="D9"/>
                <w:sz w:val="20"/>
                <w:szCs w:val="20"/>
              </w:rPr>
              <w:t>7</w:t>
            </w:r>
          </w:p>
        </w:tc>
      </w:tr>
      <w:tr w:rsidR="00431546" w:rsidTr="007B45EE">
        <w:trPr>
          <w:trHeight w:hRule="exact" w:val="254"/>
        </w:trPr>
        <w:tc>
          <w:tcPr>
            <w:tcW w:w="492" w:type="dxa"/>
            <w:vMerge/>
            <w:shd w:val="clear" w:color="auto" w:fill="7030A0"/>
            <w:textDirection w:val="btLr"/>
          </w:tcPr>
          <w:p w:rsidR="00431546" w:rsidRPr="007B45EE" w:rsidRDefault="00431546" w:rsidP="009526E4">
            <w:pPr>
              <w:rPr>
                <w:color w:val="FFFFFF" w:themeColor="background1"/>
              </w:rPr>
            </w:pPr>
          </w:p>
        </w:tc>
        <w:tc>
          <w:tcPr>
            <w:tcW w:w="3327" w:type="dxa"/>
          </w:tcPr>
          <w:p w:rsidR="00431546" w:rsidRDefault="00431546" w:rsidP="009526E4">
            <w:pPr>
              <w:pStyle w:val="TableParagraph"/>
              <w:spacing w:line="219" w:lineRule="exact"/>
              <w:rPr>
                <w:b/>
                <w:sz w:val="18"/>
              </w:rPr>
            </w:pPr>
            <w:r>
              <w:rPr>
                <w:b/>
                <w:sz w:val="18"/>
              </w:rPr>
              <w:t>Original/</w:t>
            </w:r>
            <w:proofErr w:type="spellStart"/>
            <w:r>
              <w:rPr>
                <w:b/>
                <w:sz w:val="18"/>
              </w:rPr>
              <w:t>Reproducción</w:t>
            </w:r>
            <w:proofErr w:type="spellEnd"/>
          </w:p>
        </w:tc>
        <w:tc>
          <w:tcPr>
            <w:tcW w:w="6042" w:type="dxa"/>
          </w:tcPr>
          <w:p w:rsidR="00431546" w:rsidRPr="00D325C7" w:rsidRDefault="00431546" w:rsidP="00D325C7">
            <w:pPr>
              <w:pStyle w:val="TableParagraph"/>
              <w:spacing w:line="244" w:lineRule="exact"/>
              <w:ind w:right="38"/>
              <w:jc w:val="both"/>
              <w:rPr>
                <w:rFonts w:asciiTheme="minorHAnsi" w:hAnsiTheme="minorHAnsi" w:cstheme="minorHAnsi"/>
                <w:color w:val="262626" w:themeColor="text1" w:themeTint="D9"/>
                <w:sz w:val="20"/>
                <w:szCs w:val="20"/>
              </w:rPr>
            </w:pPr>
            <w:r w:rsidRPr="00D325C7">
              <w:rPr>
                <w:rFonts w:asciiTheme="minorHAnsi" w:hAnsiTheme="minorHAnsi" w:cstheme="minorHAnsi"/>
                <w:color w:val="262626" w:themeColor="text1" w:themeTint="D9"/>
                <w:sz w:val="20"/>
                <w:szCs w:val="20"/>
              </w:rPr>
              <w:t>Original</w:t>
            </w:r>
          </w:p>
        </w:tc>
      </w:tr>
      <w:tr w:rsidR="00431546" w:rsidRPr="00B828A2" w:rsidTr="00412E8F">
        <w:trPr>
          <w:trHeight w:hRule="exact" w:val="1008"/>
        </w:trPr>
        <w:tc>
          <w:tcPr>
            <w:tcW w:w="492" w:type="dxa"/>
            <w:shd w:val="clear" w:color="auto" w:fill="7030A0"/>
            <w:textDirection w:val="btLr"/>
          </w:tcPr>
          <w:p w:rsidR="00431546" w:rsidRPr="007B45EE" w:rsidRDefault="00431546" w:rsidP="009526E4">
            <w:pPr>
              <w:pStyle w:val="TableParagraph"/>
              <w:spacing w:before="102"/>
              <w:ind w:left="76"/>
              <w:rPr>
                <w:b/>
                <w:color w:val="FFFFFF" w:themeColor="background1"/>
                <w:sz w:val="18"/>
              </w:rPr>
            </w:pPr>
            <w:proofErr w:type="spellStart"/>
            <w:r w:rsidRPr="007B45EE">
              <w:rPr>
                <w:b/>
                <w:color w:val="FFFFFF" w:themeColor="background1"/>
                <w:spacing w:val="-1"/>
                <w:sz w:val="18"/>
              </w:rPr>
              <w:t>O</w:t>
            </w:r>
            <w:r w:rsidRPr="007B45EE">
              <w:rPr>
                <w:b/>
                <w:color w:val="FFFFFF" w:themeColor="background1"/>
                <w:sz w:val="18"/>
              </w:rPr>
              <w:t>bj</w:t>
            </w:r>
            <w:r w:rsidRPr="007B45EE">
              <w:rPr>
                <w:b/>
                <w:color w:val="FFFFFF" w:themeColor="background1"/>
                <w:spacing w:val="-1"/>
                <w:sz w:val="18"/>
              </w:rPr>
              <w:t>e</w:t>
            </w:r>
            <w:r w:rsidRPr="007B45EE">
              <w:rPr>
                <w:b/>
                <w:color w:val="FFFFFF" w:themeColor="background1"/>
                <w:sz w:val="18"/>
              </w:rPr>
              <w:t>tivo</w:t>
            </w:r>
            <w:proofErr w:type="spellEnd"/>
          </w:p>
        </w:tc>
        <w:tc>
          <w:tcPr>
            <w:tcW w:w="3327" w:type="dxa"/>
            <w:shd w:val="clear" w:color="auto" w:fill="F1F1F1"/>
          </w:tcPr>
          <w:p w:rsidR="00431546" w:rsidRDefault="00431546" w:rsidP="009526E4">
            <w:pPr>
              <w:pStyle w:val="TableParagraph"/>
              <w:spacing w:before="11"/>
              <w:ind w:left="0"/>
              <w:rPr>
                <w:rFonts w:ascii="Calibri"/>
                <w:b/>
                <w:sz w:val="17"/>
              </w:rPr>
            </w:pPr>
          </w:p>
          <w:p w:rsidR="00431546" w:rsidRDefault="00431546" w:rsidP="009526E4">
            <w:pPr>
              <w:pStyle w:val="TableParagraph"/>
              <w:rPr>
                <w:b/>
                <w:sz w:val="18"/>
              </w:rPr>
            </w:pPr>
            <w:proofErr w:type="spellStart"/>
            <w:r>
              <w:rPr>
                <w:b/>
                <w:sz w:val="18"/>
              </w:rPr>
              <w:t>Objetivo</w:t>
            </w:r>
            <w:proofErr w:type="spellEnd"/>
            <w:r>
              <w:rPr>
                <w:b/>
                <w:sz w:val="18"/>
              </w:rPr>
              <w:t>(s)</w:t>
            </w:r>
          </w:p>
        </w:tc>
        <w:tc>
          <w:tcPr>
            <w:tcW w:w="6042" w:type="dxa"/>
            <w:shd w:val="clear" w:color="auto" w:fill="F1F1F1"/>
          </w:tcPr>
          <w:p w:rsidR="00412E8F" w:rsidRPr="00412E8F" w:rsidRDefault="00412E8F" w:rsidP="00412E8F">
            <w:pPr>
              <w:pStyle w:val="TableParagraph"/>
              <w:spacing w:before="154"/>
              <w:ind w:right="103"/>
              <w:jc w:val="both"/>
              <w:rPr>
                <w:rFonts w:asciiTheme="minorHAnsi" w:hAnsiTheme="minorHAnsi" w:cstheme="minorHAnsi"/>
                <w:color w:val="262626" w:themeColor="text1" w:themeTint="D9"/>
                <w:sz w:val="20"/>
                <w:szCs w:val="20"/>
                <w:lang w:val="es-MX"/>
              </w:rPr>
            </w:pPr>
            <w:r w:rsidRPr="00412E8F">
              <w:rPr>
                <w:rFonts w:asciiTheme="minorHAnsi" w:hAnsiTheme="minorHAnsi" w:cstheme="minorHAnsi"/>
                <w:color w:val="262626" w:themeColor="text1" w:themeTint="D9"/>
                <w:sz w:val="20"/>
                <w:szCs w:val="20"/>
                <w:lang w:val="es-MX"/>
              </w:rPr>
              <w:t xml:space="preserve">Las encuestas que realizamos en el Estado de Coahuila buscan informar al público sobre la intención de voto, ambiente político y campañas en la entidad en la próxima elección de Gobernador.  </w:t>
            </w:r>
          </w:p>
          <w:p w:rsidR="00B828A2" w:rsidRPr="00D325C7" w:rsidRDefault="00412E8F" w:rsidP="00412E8F">
            <w:pPr>
              <w:pStyle w:val="TableParagraph"/>
              <w:spacing w:before="154"/>
              <w:ind w:right="103"/>
              <w:jc w:val="both"/>
              <w:rPr>
                <w:rFonts w:asciiTheme="minorHAnsi" w:hAnsiTheme="minorHAnsi" w:cstheme="minorHAnsi"/>
                <w:color w:val="262626" w:themeColor="text1" w:themeTint="D9"/>
                <w:sz w:val="20"/>
                <w:szCs w:val="20"/>
                <w:lang w:val="es-MX"/>
              </w:rPr>
            </w:pPr>
            <w:r w:rsidRPr="00412E8F">
              <w:rPr>
                <w:rFonts w:asciiTheme="minorHAnsi" w:hAnsiTheme="minorHAnsi" w:cstheme="minorHAnsi"/>
                <w:color w:val="262626" w:themeColor="text1" w:themeTint="D9"/>
                <w:sz w:val="20"/>
                <w:szCs w:val="20"/>
                <w:lang w:val="es-MX"/>
              </w:rPr>
              <w:t xml:space="preserve"> </w:t>
            </w:r>
          </w:p>
        </w:tc>
      </w:tr>
      <w:tr w:rsidR="00431546" w:rsidRPr="00B828A2" w:rsidTr="00412E8F">
        <w:trPr>
          <w:trHeight w:hRule="exact" w:val="1411"/>
        </w:trPr>
        <w:tc>
          <w:tcPr>
            <w:tcW w:w="492" w:type="dxa"/>
            <w:vMerge w:val="restart"/>
            <w:shd w:val="clear" w:color="auto" w:fill="7030A0"/>
            <w:textDirection w:val="btLr"/>
          </w:tcPr>
          <w:p w:rsidR="00431546" w:rsidRPr="007B45EE" w:rsidRDefault="00431546" w:rsidP="009526E4">
            <w:pPr>
              <w:pStyle w:val="TableParagraph"/>
              <w:spacing w:before="102"/>
              <w:ind w:left="2107" w:right="2107"/>
              <w:jc w:val="center"/>
              <w:rPr>
                <w:b/>
                <w:color w:val="FFFFFF" w:themeColor="background1"/>
              </w:rPr>
            </w:pPr>
            <w:proofErr w:type="spellStart"/>
            <w:r w:rsidRPr="007B45EE">
              <w:rPr>
                <w:b/>
                <w:color w:val="FFFFFF" w:themeColor="background1"/>
                <w:spacing w:val="-1"/>
              </w:rPr>
              <w:t>D</w:t>
            </w:r>
            <w:r w:rsidRPr="007B45EE">
              <w:rPr>
                <w:b/>
                <w:color w:val="FFFFFF" w:themeColor="background1"/>
              </w:rPr>
              <w:t>i</w:t>
            </w:r>
            <w:r w:rsidRPr="007B45EE">
              <w:rPr>
                <w:b/>
                <w:color w:val="FFFFFF" w:themeColor="background1"/>
                <w:spacing w:val="1"/>
              </w:rPr>
              <w:t>s</w:t>
            </w:r>
            <w:r w:rsidRPr="007B45EE">
              <w:rPr>
                <w:b/>
                <w:color w:val="FFFFFF" w:themeColor="background1"/>
                <w:spacing w:val="-1"/>
              </w:rPr>
              <w:t>e</w:t>
            </w:r>
            <w:r w:rsidRPr="007B45EE">
              <w:rPr>
                <w:b/>
                <w:color w:val="FFFFFF" w:themeColor="background1"/>
              </w:rPr>
              <w:t>ño</w:t>
            </w:r>
            <w:proofErr w:type="spellEnd"/>
            <w:r w:rsidRPr="007B45EE">
              <w:rPr>
                <w:b/>
                <w:color w:val="FFFFFF" w:themeColor="background1"/>
                <w:spacing w:val="-1"/>
              </w:rPr>
              <w:t xml:space="preserve"> </w:t>
            </w:r>
            <w:proofErr w:type="spellStart"/>
            <w:r w:rsidRPr="007B45EE">
              <w:rPr>
                <w:b/>
                <w:color w:val="FFFFFF" w:themeColor="background1"/>
                <w:spacing w:val="-2"/>
              </w:rPr>
              <w:t>M</w:t>
            </w:r>
            <w:r w:rsidRPr="007B45EE">
              <w:rPr>
                <w:b/>
                <w:color w:val="FFFFFF" w:themeColor="background1"/>
              </w:rPr>
              <w:t>u</w:t>
            </w:r>
            <w:r w:rsidRPr="007B45EE">
              <w:rPr>
                <w:b/>
                <w:color w:val="FFFFFF" w:themeColor="background1"/>
                <w:spacing w:val="-3"/>
              </w:rPr>
              <w:t>e</w:t>
            </w:r>
            <w:r w:rsidRPr="007B45EE">
              <w:rPr>
                <w:b/>
                <w:color w:val="FFFFFF" w:themeColor="background1"/>
              </w:rPr>
              <w:t>s</w:t>
            </w:r>
            <w:r w:rsidRPr="007B45EE">
              <w:rPr>
                <w:b/>
                <w:color w:val="FFFFFF" w:themeColor="background1"/>
                <w:spacing w:val="-1"/>
              </w:rPr>
              <w:t>t</w:t>
            </w:r>
            <w:r w:rsidRPr="007B45EE">
              <w:rPr>
                <w:b/>
                <w:color w:val="FFFFFF" w:themeColor="background1"/>
                <w:spacing w:val="-2"/>
              </w:rPr>
              <w:t>r</w:t>
            </w:r>
            <w:r w:rsidRPr="007B45EE">
              <w:rPr>
                <w:b/>
                <w:color w:val="FFFFFF" w:themeColor="background1"/>
                <w:spacing w:val="-1"/>
              </w:rPr>
              <w:t>al</w:t>
            </w:r>
            <w:proofErr w:type="spellEnd"/>
          </w:p>
        </w:tc>
        <w:tc>
          <w:tcPr>
            <w:tcW w:w="3327" w:type="dxa"/>
          </w:tcPr>
          <w:p w:rsidR="00D81B6F" w:rsidRDefault="00D81B6F" w:rsidP="00D81B6F">
            <w:pPr>
              <w:pStyle w:val="TableParagraph"/>
              <w:ind w:left="0"/>
              <w:rPr>
                <w:rFonts w:ascii="Calibri"/>
                <w:b/>
                <w:sz w:val="18"/>
              </w:rPr>
            </w:pPr>
          </w:p>
          <w:p w:rsidR="00431546" w:rsidRDefault="00D81B6F" w:rsidP="00D81B6F">
            <w:pPr>
              <w:pStyle w:val="TableParagraph"/>
              <w:ind w:left="0"/>
              <w:rPr>
                <w:b/>
                <w:sz w:val="18"/>
              </w:rPr>
            </w:pPr>
            <w:r>
              <w:rPr>
                <w:rFonts w:ascii="Calibri"/>
                <w:b/>
                <w:sz w:val="18"/>
              </w:rPr>
              <w:t xml:space="preserve">  </w:t>
            </w:r>
            <w:r w:rsidR="00431546">
              <w:rPr>
                <w:b/>
                <w:sz w:val="18"/>
              </w:rPr>
              <w:t xml:space="preserve">Marco </w:t>
            </w:r>
            <w:proofErr w:type="spellStart"/>
            <w:r w:rsidR="00431546">
              <w:rPr>
                <w:b/>
                <w:sz w:val="18"/>
              </w:rPr>
              <w:t>muestral</w:t>
            </w:r>
            <w:proofErr w:type="spellEnd"/>
          </w:p>
        </w:tc>
        <w:tc>
          <w:tcPr>
            <w:tcW w:w="6042" w:type="dxa"/>
          </w:tcPr>
          <w:p w:rsidR="00431546" w:rsidRPr="00D325C7" w:rsidRDefault="00412E8F" w:rsidP="00D325C7">
            <w:pPr>
              <w:pStyle w:val="TableParagraph"/>
              <w:ind w:right="100"/>
              <w:jc w:val="both"/>
              <w:rPr>
                <w:rFonts w:asciiTheme="minorHAnsi" w:hAnsiTheme="minorHAnsi" w:cstheme="minorHAnsi"/>
                <w:color w:val="262626" w:themeColor="text1" w:themeTint="D9"/>
                <w:sz w:val="20"/>
                <w:szCs w:val="20"/>
                <w:lang w:val="es-MX"/>
              </w:rPr>
            </w:pPr>
            <w:r w:rsidRPr="00412E8F">
              <w:rPr>
                <w:rFonts w:asciiTheme="minorHAnsi" w:hAnsiTheme="minorHAnsi" w:cstheme="minorHAnsi"/>
                <w:color w:val="262626" w:themeColor="text1" w:themeTint="D9"/>
                <w:sz w:val="20"/>
                <w:szCs w:val="20"/>
                <w:lang w:val="es-MX"/>
              </w:rPr>
              <w:t>Dado que en Coahuila no contamos con un marco muestral de los electores (el padrón electoral es confidencial) nos acercaremos a la población de estudio  por aproximaciones (o etapas) a través de conglomerados. El marco muestral del conglomerado de la primera etapa son las secciones electorales federales.</w:t>
            </w:r>
          </w:p>
        </w:tc>
      </w:tr>
      <w:tr w:rsidR="00431546" w:rsidRPr="00B828A2" w:rsidTr="00412E8F">
        <w:trPr>
          <w:trHeight w:hRule="exact" w:val="702"/>
        </w:trPr>
        <w:tc>
          <w:tcPr>
            <w:tcW w:w="492" w:type="dxa"/>
            <w:vMerge/>
            <w:shd w:val="clear" w:color="auto" w:fill="7030A0"/>
            <w:textDirection w:val="btLr"/>
          </w:tcPr>
          <w:p w:rsidR="00431546" w:rsidRPr="007B45EE" w:rsidRDefault="00431546" w:rsidP="009526E4">
            <w:pPr>
              <w:rPr>
                <w:color w:val="FFFFFF" w:themeColor="background1"/>
                <w:lang w:val="es-MX"/>
              </w:rPr>
            </w:pPr>
          </w:p>
        </w:tc>
        <w:tc>
          <w:tcPr>
            <w:tcW w:w="3327" w:type="dxa"/>
            <w:shd w:val="clear" w:color="auto" w:fill="F1F1F1"/>
          </w:tcPr>
          <w:p w:rsidR="00431546" w:rsidRDefault="00431546" w:rsidP="009526E4">
            <w:pPr>
              <w:pStyle w:val="TableParagraph"/>
              <w:spacing w:line="219" w:lineRule="exact"/>
              <w:rPr>
                <w:b/>
                <w:sz w:val="18"/>
              </w:rPr>
            </w:pPr>
            <w:proofErr w:type="spellStart"/>
            <w:r>
              <w:rPr>
                <w:b/>
                <w:sz w:val="18"/>
              </w:rPr>
              <w:t>Definición</w:t>
            </w:r>
            <w:proofErr w:type="spellEnd"/>
            <w:r>
              <w:rPr>
                <w:b/>
                <w:sz w:val="18"/>
              </w:rPr>
              <w:t xml:space="preserve"> de la </w:t>
            </w:r>
            <w:proofErr w:type="spellStart"/>
            <w:r>
              <w:rPr>
                <w:b/>
                <w:sz w:val="18"/>
              </w:rPr>
              <w:t>población</w:t>
            </w:r>
            <w:proofErr w:type="spellEnd"/>
          </w:p>
        </w:tc>
        <w:tc>
          <w:tcPr>
            <w:tcW w:w="6042" w:type="dxa"/>
            <w:shd w:val="clear" w:color="auto" w:fill="F1F1F1"/>
          </w:tcPr>
          <w:p w:rsidR="00431546" w:rsidRPr="00D325C7" w:rsidRDefault="00412E8F" w:rsidP="00D325C7">
            <w:pPr>
              <w:pStyle w:val="TableParagraph"/>
              <w:spacing w:before="100"/>
              <w:ind w:left="0" w:right="38"/>
              <w:jc w:val="both"/>
              <w:rPr>
                <w:rFonts w:asciiTheme="minorHAnsi" w:hAnsiTheme="minorHAnsi" w:cstheme="minorHAnsi"/>
                <w:color w:val="262626" w:themeColor="text1" w:themeTint="D9"/>
                <w:sz w:val="20"/>
                <w:szCs w:val="20"/>
                <w:lang w:val="es-MX"/>
              </w:rPr>
            </w:pPr>
            <w:r w:rsidRPr="00412E8F">
              <w:rPr>
                <w:rFonts w:asciiTheme="minorHAnsi" w:hAnsiTheme="minorHAnsi" w:cstheme="minorHAnsi"/>
                <w:color w:val="262626" w:themeColor="text1" w:themeTint="D9"/>
                <w:sz w:val="20"/>
                <w:szCs w:val="20"/>
                <w:lang w:val="es-MX"/>
              </w:rPr>
              <w:t>Son todos los ciudadanos residentes en viviendas particulares con credencial de elector vigente en el Estado de Coahuila.</w:t>
            </w:r>
          </w:p>
        </w:tc>
      </w:tr>
      <w:tr w:rsidR="00431546" w:rsidRPr="00B828A2" w:rsidTr="00412E8F">
        <w:trPr>
          <w:trHeight w:hRule="exact" w:val="1563"/>
        </w:trPr>
        <w:tc>
          <w:tcPr>
            <w:tcW w:w="492" w:type="dxa"/>
            <w:vMerge/>
            <w:shd w:val="clear" w:color="auto" w:fill="7030A0"/>
            <w:textDirection w:val="btLr"/>
          </w:tcPr>
          <w:p w:rsidR="00431546" w:rsidRPr="007B45EE" w:rsidRDefault="00431546" w:rsidP="009526E4">
            <w:pPr>
              <w:rPr>
                <w:color w:val="FFFFFF" w:themeColor="background1"/>
                <w:lang w:val="es-MX"/>
              </w:rPr>
            </w:pPr>
          </w:p>
        </w:tc>
        <w:tc>
          <w:tcPr>
            <w:tcW w:w="3327" w:type="dxa"/>
          </w:tcPr>
          <w:p w:rsidR="00431546" w:rsidRPr="0099243D" w:rsidRDefault="00431546" w:rsidP="009526E4">
            <w:pPr>
              <w:pStyle w:val="TableParagraph"/>
              <w:spacing w:before="1"/>
              <w:rPr>
                <w:b/>
                <w:sz w:val="18"/>
                <w:lang w:val="es-MX"/>
              </w:rPr>
            </w:pPr>
            <w:r w:rsidRPr="0099243D">
              <w:rPr>
                <w:b/>
                <w:sz w:val="18"/>
                <w:lang w:val="es-MX"/>
              </w:rPr>
              <w:t>Procedimiento de selección de unidades</w:t>
            </w:r>
          </w:p>
        </w:tc>
        <w:tc>
          <w:tcPr>
            <w:tcW w:w="6042" w:type="dxa"/>
          </w:tcPr>
          <w:p w:rsidR="000A48A5" w:rsidRPr="00D325C7" w:rsidRDefault="00412E8F" w:rsidP="00D325C7">
            <w:pPr>
              <w:pStyle w:val="TableParagraph"/>
              <w:spacing w:before="1"/>
              <w:ind w:left="0" w:right="102"/>
              <w:jc w:val="both"/>
              <w:rPr>
                <w:rFonts w:asciiTheme="minorHAnsi" w:hAnsiTheme="minorHAnsi" w:cstheme="minorHAnsi"/>
                <w:color w:val="262626" w:themeColor="text1" w:themeTint="D9"/>
                <w:sz w:val="20"/>
                <w:szCs w:val="20"/>
                <w:lang w:val="es-MX"/>
              </w:rPr>
            </w:pPr>
            <w:r w:rsidRPr="00412E8F">
              <w:rPr>
                <w:rFonts w:asciiTheme="minorHAnsi" w:hAnsiTheme="minorHAnsi" w:cstheme="minorHAnsi"/>
                <w:color w:val="262626" w:themeColor="text1" w:themeTint="D9"/>
                <w:sz w:val="20"/>
                <w:szCs w:val="20"/>
                <w:lang w:val="es-MX"/>
              </w:rPr>
              <w:t xml:space="preserve">Información para determinar la población de estudio: se seleccionaron sistemáticamente 100 puntos de levantamiento en el Estado de Coahuila para realizar 10 entrevistas en cada uno. Para seleccionar los puntos, se utilizó como marco muestral el listado de secciones electorales del Estado de Coahuila   (proporcionado por el Instituto Nacional Electoral) una vez seleccionada la sección electoral se seleccionó la casilla. </w:t>
            </w:r>
          </w:p>
        </w:tc>
      </w:tr>
      <w:tr w:rsidR="00431546" w:rsidRPr="00B828A2" w:rsidTr="007B45EE">
        <w:trPr>
          <w:trHeight w:hRule="exact" w:val="1134"/>
        </w:trPr>
        <w:tc>
          <w:tcPr>
            <w:tcW w:w="492" w:type="dxa"/>
            <w:vMerge/>
            <w:shd w:val="clear" w:color="auto" w:fill="7030A0"/>
            <w:textDirection w:val="btLr"/>
          </w:tcPr>
          <w:p w:rsidR="00431546" w:rsidRPr="007B45EE" w:rsidRDefault="00431546" w:rsidP="009526E4">
            <w:pPr>
              <w:rPr>
                <w:color w:val="FFFFFF" w:themeColor="background1"/>
                <w:lang w:val="es-MX"/>
              </w:rPr>
            </w:pPr>
          </w:p>
        </w:tc>
        <w:tc>
          <w:tcPr>
            <w:tcW w:w="3327" w:type="dxa"/>
            <w:shd w:val="clear" w:color="auto" w:fill="F1F1F1"/>
          </w:tcPr>
          <w:p w:rsidR="00431546" w:rsidRDefault="00431546" w:rsidP="009526E4">
            <w:pPr>
              <w:pStyle w:val="TableParagraph"/>
              <w:spacing w:line="219" w:lineRule="exact"/>
              <w:rPr>
                <w:b/>
                <w:sz w:val="18"/>
              </w:rPr>
            </w:pPr>
            <w:proofErr w:type="spellStart"/>
            <w:r>
              <w:rPr>
                <w:b/>
                <w:sz w:val="18"/>
              </w:rPr>
              <w:t>Procedimiento</w:t>
            </w:r>
            <w:proofErr w:type="spellEnd"/>
            <w:r>
              <w:rPr>
                <w:b/>
                <w:sz w:val="18"/>
              </w:rPr>
              <w:t xml:space="preserve"> de </w:t>
            </w:r>
            <w:proofErr w:type="spellStart"/>
            <w:r>
              <w:rPr>
                <w:b/>
                <w:sz w:val="18"/>
              </w:rPr>
              <w:t>estimación</w:t>
            </w:r>
            <w:proofErr w:type="spellEnd"/>
          </w:p>
        </w:tc>
        <w:tc>
          <w:tcPr>
            <w:tcW w:w="6042" w:type="dxa"/>
            <w:shd w:val="clear" w:color="auto" w:fill="F1F1F1"/>
          </w:tcPr>
          <w:p w:rsidR="00431546" w:rsidRPr="00D325C7" w:rsidRDefault="00412E8F" w:rsidP="00C8271B">
            <w:pPr>
              <w:pStyle w:val="TableParagraph"/>
              <w:spacing w:before="109"/>
              <w:ind w:right="38"/>
              <w:jc w:val="both"/>
              <w:rPr>
                <w:rFonts w:asciiTheme="minorHAnsi" w:hAnsiTheme="minorHAnsi" w:cstheme="minorHAnsi"/>
                <w:color w:val="262626" w:themeColor="text1" w:themeTint="D9"/>
                <w:sz w:val="20"/>
                <w:szCs w:val="20"/>
                <w:lang w:val="es-MX"/>
              </w:rPr>
            </w:pPr>
            <w:r w:rsidRPr="00412E8F">
              <w:rPr>
                <w:rFonts w:asciiTheme="minorHAnsi" w:hAnsiTheme="minorHAnsi" w:cstheme="minorHAnsi"/>
                <w:color w:val="262626" w:themeColor="text1" w:themeTint="D9"/>
                <w:sz w:val="20"/>
                <w:szCs w:val="20"/>
                <w:lang w:val="es-MX"/>
              </w:rPr>
              <w:t>Las estimaciones de los porcentajes respecto a la intención de voto a nivel global, estimados apegados al diseño usado tienen un error de muestreo máximo del orden de ± 3.1%</w:t>
            </w:r>
            <w:r>
              <w:rPr>
                <w:rFonts w:asciiTheme="minorHAnsi" w:hAnsiTheme="minorHAnsi" w:cstheme="minorHAnsi"/>
                <w:color w:val="262626" w:themeColor="text1" w:themeTint="D9"/>
                <w:sz w:val="20"/>
                <w:szCs w:val="20"/>
                <w:lang w:val="es-MX"/>
              </w:rPr>
              <w:t>.</w:t>
            </w:r>
          </w:p>
        </w:tc>
      </w:tr>
      <w:tr w:rsidR="00431546" w:rsidRPr="00C8271B" w:rsidTr="00412E8F">
        <w:trPr>
          <w:trHeight w:hRule="exact" w:val="1417"/>
        </w:trPr>
        <w:tc>
          <w:tcPr>
            <w:tcW w:w="492" w:type="dxa"/>
            <w:vMerge/>
            <w:shd w:val="clear" w:color="auto" w:fill="7030A0"/>
            <w:textDirection w:val="btLr"/>
          </w:tcPr>
          <w:p w:rsidR="00431546" w:rsidRPr="007B45EE" w:rsidRDefault="00431546" w:rsidP="009526E4">
            <w:pPr>
              <w:rPr>
                <w:color w:val="FFFFFF" w:themeColor="background1"/>
                <w:lang w:val="es-MX"/>
              </w:rPr>
            </w:pPr>
          </w:p>
        </w:tc>
        <w:tc>
          <w:tcPr>
            <w:tcW w:w="3327" w:type="dxa"/>
          </w:tcPr>
          <w:p w:rsidR="00431546" w:rsidRPr="0099243D" w:rsidRDefault="00431546" w:rsidP="009526E4">
            <w:pPr>
              <w:pStyle w:val="TableParagraph"/>
              <w:rPr>
                <w:b/>
                <w:sz w:val="18"/>
                <w:lang w:val="es-MX"/>
              </w:rPr>
            </w:pPr>
            <w:r w:rsidRPr="0099243D">
              <w:rPr>
                <w:b/>
                <w:sz w:val="18"/>
                <w:lang w:val="es-MX"/>
              </w:rPr>
              <w:t>Tamaño y forma de obtención de la muestra</w:t>
            </w:r>
          </w:p>
        </w:tc>
        <w:tc>
          <w:tcPr>
            <w:tcW w:w="6042" w:type="dxa"/>
          </w:tcPr>
          <w:p w:rsidR="00431546" w:rsidRDefault="00412E8F" w:rsidP="00001CC3">
            <w:pPr>
              <w:pStyle w:val="TableParagraph"/>
              <w:ind w:left="0" w:right="38"/>
              <w:jc w:val="both"/>
              <w:rPr>
                <w:rFonts w:asciiTheme="minorHAnsi" w:hAnsiTheme="minorHAnsi" w:cstheme="minorHAnsi"/>
                <w:color w:val="262626" w:themeColor="text1" w:themeTint="D9"/>
                <w:sz w:val="20"/>
                <w:szCs w:val="20"/>
                <w:lang w:val="es-MX"/>
              </w:rPr>
            </w:pPr>
            <w:r w:rsidRPr="00412E8F">
              <w:rPr>
                <w:rFonts w:asciiTheme="minorHAnsi" w:hAnsiTheme="minorHAnsi" w:cstheme="minorHAnsi"/>
                <w:color w:val="262626" w:themeColor="text1" w:themeTint="D9"/>
                <w:sz w:val="20"/>
                <w:szCs w:val="20"/>
                <w:lang w:val="es-MX"/>
              </w:rPr>
              <w:t>Tamaño de muestra: 1000 ciudadanos con credencial de elector vigente en el Estado de Coahuila.</w:t>
            </w:r>
          </w:p>
          <w:p w:rsidR="00412E8F" w:rsidRPr="00412E8F" w:rsidRDefault="00412E8F" w:rsidP="00412E8F">
            <w:pPr>
              <w:pStyle w:val="TableParagraph"/>
              <w:ind w:right="38"/>
              <w:jc w:val="both"/>
              <w:rPr>
                <w:rFonts w:asciiTheme="minorHAnsi" w:hAnsiTheme="minorHAnsi" w:cstheme="minorHAnsi"/>
                <w:color w:val="262626" w:themeColor="text1" w:themeTint="D9"/>
                <w:sz w:val="20"/>
                <w:szCs w:val="20"/>
                <w:lang w:val="es-MX"/>
              </w:rPr>
            </w:pPr>
            <w:r w:rsidRPr="00412E8F">
              <w:rPr>
                <w:rFonts w:asciiTheme="minorHAnsi" w:hAnsiTheme="minorHAnsi" w:cstheme="minorHAnsi"/>
                <w:color w:val="262626" w:themeColor="text1" w:themeTint="D9"/>
                <w:sz w:val="20"/>
                <w:szCs w:val="20"/>
                <w:lang w:val="es-MX"/>
              </w:rPr>
              <w:t>Para establecer el tamaño de muestra se u</w:t>
            </w:r>
            <w:r>
              <w:rPr>
                <w:rFonts w:asciiTheme="minorHAnsi" w:hAnsiTheme="minorHAnsi" w:cstheme="minorHAnsi"/>
                <w:color w:val="262626" w:themeColor="text1" w:themeTint="D9"/>
                <w:sz w:val="20"/>
                <w:szCs w:val="20"/>
                <w:lang w:val="es-MX"/>
              </w:rPr>
              <w:t xml:space="preserve">tilizó la fórmula estadística: </w:t>
            </w:r>
          </w:p>
          <w:p w:rsidR="00412E8F" w:rsidRPr="00412E8F" w:rsidRDefault="00412E8F" w:rsidP="00412E8F">
            <w:pPr>
              <w:pStyle w:val="TableParagraph"/>
              <w:ind w:right="38"/>
              <w:jc w:val="both"/>
              <w:rPr>
                <w:rFonts w:asciiTheme="minorHAnsi" w:hAnsiTheme="minorHAnsi" w:cstheme="minorHAnsi"/>
                <w:color w:val="262626" w:themeColor="text1" w:themeTint="D9"/>
                <w:sz w:val="20"/>
                <w:szCs w:val="20"/>
                <w:lang w:val="es-MX"/>
              </w:rPr>
            </w:pPr>
            <w:r w:rsidRPr="00412E8F">
              <w:rPr>
                <w:rFonts w:ascii="Cambria Math" w:hAnsi="Cambria Math" w:cs="Cambria Math"/>
                <w:color w:val="262626" w:themeColor="text1" w:themeTint="D9"/>
                <w:sz w:val="20"/>
                <w:szCs w:val="20"/>
                <w:lang w:val="es-MX"/>
              </w:rPr>
              <w:t>𝒏</w:t>
            </w:r>
            <w:r w:rsidRPr="00412E8F">
              <w:rPr>
                <w:rFonts w:asciiTheme="minorHAnsi" w:hAnsiTheme="minorHAnsi" w:cstheme="minorHAnsi"/>
                <w:color w:val="262626" w:themeColor="text1" w:themeTint="D9"/>
                <w:sz w:val="20"/>
                <w:szCs w:val="20"/>
                <w:lang w:val="es-MX"/>
              </w:rPr>
              <w:t xml:space="preserve"> =</w:t>
            </w:r>
          </w:p>
          <w:p w:rsidR="00412E8F" w:rsidRPr="00412E8F" w:rsidRDefault="00412E8F" w:rsidP="00412E8F">
            <w:pPr>
              <w:pStyle w:val="TableParagraph"/>
              <w:ind w:right="38"/>
              <w:jc w:val="both"/>
              <w:rPr>
                <w:rFonts w:asciiTheme="minorHAnsi" w:hAnsiTheme="minorHAnsi" w:cstheme="minorHAnsi"/>
                <w:color w:val="262626" w:themeColor="text1" w:themeTint="D9"/>
                <w:sz w:val="20"/>
                <w:szCs w:val="20"/>
                <w:lang w:val="es-MX"/>
              </w:rPr>
            </w:pPr>
            <w:r w:rsidRPr="00412E8F">
              <w:rPr>
                <w:rFonts w:asciiTheme="minorHAnsi" w:hAnsiTheme="minorHAnsi" w:cstheme="minorHAnsi"/>
                <w:color w:val="262626" w:themeColor="text1" w:themeTint="D9"/>
                <w:sz w:val="20"/>
                <w:szCs w:val="20"/>
                <w:lang w:val="es-MX"/>
              </w:rPr>
              <w:t>(</w:t>
            </w:r>
            <w:r w:rsidRPr="00412E8F">
              <w:rPr>
                <w:rFonts w:ascii="Cambria Math" w:hAnsi="Cambria Math" w:cs="Cambria Math"/>
                <w:color w:val="262626" w:themeColor="text1" w:themeTint="D9"/>
                <w:sz w:val="20"/>
                <w:szCs w:val="20"/>
                <w:lang w:val="es-MX"/>
              </w:rPr>
              <w:t>𝑵𝑽𝟐</w:t>
            </w:r>
            <w:r w:rsidRPr="00412E8F">
              <w:rPr>
                <w:rFonts w:asciiTheme="minorHAnsi" w:hAnsiTheme="minorHAnsi" w:cstheme="minorHAnsi"/>
                <w:color w:val="262626" w:themeColor="text1" w:themeTint="D9"/>
                <w:sz w:val="20"/>
                <w:szCs w:val="20"/>
                <w:lang w:val="es-MX"/>
              </w:rPr>
              <w:t>) (</w:t>
            </w:r>
            <w:r w:rsidRPr="00412E8F">
              <w:rPr>
                <w:rFonts w:ascii="Cambria Math" w:hAnsi="Cambria Math" w:cs="Cambria Math"/>
                <w:color w:val="262626" w:themeColor="text1" w:themeTint="D9"/>
                <w:sz w:val="20"/>
                <w:szCs w:val="20"/>
                <w:lang w:val="es-MX"/>
              </w:rPr>
              <w:t>𝑵𝑫</w:t>
            </w:r>
            <w:r w:rsidRPr="00412E8F">
              <w:rPr>
                <w:rFonts w:asciiTheme="minorHAnsi" w:hAnsiTheme="minorHAnsi" w:cstheme="minorHAnsi"/>
                <w:color w:val="262626" w:themeColor="text1" w:themeTint="D9"/>
                <w:sz w:val="20"/>
                <w:szCs w:val="20"/>
                <w:lang w:val="es-MX"/>
              </w:rPr>
              <w:t xml:space="preserve">+ </w:t>
            </w:r>
            <w:r w:rsidRPr="00412E8F">
              <w:rPr>
                <w:rFonts w:ascii="Cambria Math" w:hAnsi="Cambria Math" w:cs="Cambria Math"/>
                <w:color w:val="262626" w:themeColor="text1" w:themeTint="D9"/>
                <w:sz w:val="20"/>
                <w:szCs w:val="20"/>
                <w:lang w:val="es-MX"/>
              </w:rPr>
              <w:t>𝑽𝟐</w:t>
            </w:r>
            <w:r w:rsidRPr="00412E8F">
              <w:rPr>
                <w:rFonts w:asciiTheme="minorHAnsi" w:hAnsiTheme="minorHAnsi" w:cstheme="minorHAnsi"/>
                <w:color w:val="262626" w:themeColor="text1" w:themeTint="D9"/>
                <w:sz w:val="20"/>
                <w:szCs w:val="20"/>
                <w:lang w:val="es-MX"/>
              </w:rPr>
              <w:t xml:space="preserve">)    </w:t>
            </w:r>
            <w:r w:rsidRPr="00412E8F">
              <w:rPr>
                <w:rFonts w:ascii="Cambria Math" w:hAnsi="Cambria Math" w:cs="Cambria Math"/>
                <w:color w:val="262626" w:themeColor="text1" w:themeTint="D9"/>
                <w:sz w:val="20"/>
                <w:szCs w:val="20"/>
                <w:lang w:val="es-MX"/>
              </w:rPr>
              <w:t>𝑫</w:t>
            </w:r>
            <w:r w:rsidRPr="00412E8F">
              <w:rPr>
                <w:rFonts w:asciiTheme="minorHAnsi" w:hAnsiTheme="minorHAnsi" w:cstheme="minorHAnsi"/>
                <w:color w:val="262626" w:themeColor="text1" w:themeTint="D9"/>
                <w:sz w:val="20"/>
                <w:szCs w:val="20"/>
                <w:lang w:val="es-MX"/>
              </w:rPr>
              <w:t xml:space="preserve"> = (</w:t>
            </w:r>
            <w:r w:rsidRPr="00412E8F">
              <w:rPr>
                <w:rFonts w:ascii="Cambria Math" w:hAnsi="Cambria Math" w:cs="Cambria Math"/>
                <w:color w:val="262626" w:themeColor="text1" w:themeTint="D9"/>
                <w:sz w:val="20"/>
                <w:szCs w:val="20"/>
                <w:lang w:val="es-MX"/>
              </w:rPr>
              <w:t>𝑩𝟐</w:t>
            </w:r>
            <w:r w:rsidRPr="00412E8F">
              <w:rPr>
                <w:rFonts w:asciiTheme="minorHAnsi" w:hAnsiTheme="minorHAnsi" w:cstheme="minorHAnsi"/>
                <w:color w:val="262626" w:themeColor="text1" w:themeTint="D9"/>
                <w:sz w:val="20"/>
                <w:szCs w:val="20"/>
                <w:lang w:val="es-MX"/>
              </w:rPr>
              <w:t xml:space="preserve"> </w:t>
            </w:r>
            <w:r w:rsidRPr="00412E8F">
              <w:rPr>
                <w:rFonts w:ascii="Cambria Math" w:hAnsi="Cambria Math" w:cs="Cambria Math"/>
                <w:color w:val="262626" w:themeColor="text1" w:themeTint="D9"/>
                <w:sz w:val="20"/>
                <w:szCs w:val="20"/>
                <w:lang w:val="es-MX"/>
              </w:rPr>
              <w:t>𝑴𝟐</w:t>
            </w:r>
            <w:r w:rsidRPr="00412E8F">
              <w:rPr>
                <w:rFonts w:asciiTheme="minorHAnsi" w:hAnsiTheme="minorHAnsi" w:cstheme="minorHAnsi"/>
                <w:color w:val="262626" w:themeColor="text1" w:themeTint="D9"/>
                <w:sz w:val="20"/>
                <w:szCs w:val="20"/>
                <w:lang w:val="es-MX"/>
              </w:rPr>
              <w:t xml:space="preserve">) </w:t>
            </w:r>
            <w:r w:rsidRPr="00412E8F">
              <w:rPr>
                <w:rFonts w:ascii="Cambria Math" w:hAnsi="Cambria Math" w:cs="Cambria Math"/>
                <w:color w:val="262626" w:themeColor="text1" w:themeTint="D9"/>
                <w:sz w:val="20"/>
                <w:szCs w:val="20"/>
                <w:lang w:val="es-MX"/>
              </w:rPr>
              <w:t>𝟒</w:t>
            </w:r>
          </w:p>
          <w:p w:rsidR="00412E8F" w:rsidRPr="00D325C7" w:rsidRDefault="00412E8F" w:rsidP="00001CC3">
            <w:pPr>
              <w:pStyle w:val="TableParagraph"/>
              <w:ind w:left="0" w:right="38"/>
              <w:jc w:val="both"/>
              <w:rPr>
                <w:rFonts w:asciiTheme="minorHAnsi" w:hAnsiTheme="minorHAnsi" w:cstheme="minorHAnsi"/>
                <w:color w:val="262626" w:themeColor="text1" w:themeTint="D9"/>
                <w:sz w:val="20"/>
                <w:szCs w:val="20"/>
                <w:lang w:val="es-MX"/>
              </w:rPr>
            </w:pPr>
          </w:p>
        </w:tc>
      </w:tr>
      <w:tr w:rsidR="00431546" w:rsidRPr="00B828A2" w:rsidTr="007B45EE">
        <w:trPr>
          <w:trHeight w:hRule="exact" w:val="888"/>
        </w:trPr>
        <w:tc>
          <w:tcPr>
            <w:tcW w:w="492" w:type="dxa"/>
            <w:vMerge/>
            <w:shd w:val="clear" w:color="auto" w:fill="7030A0"/>
            <w:textDirection w:val="btLr"/>
          </w:tcPr>
          <w:p w:rsidR="00431546" w:rsidRPr="007B45EE" w:rsidRDefault="00431546" w:rsidP="009526E4">
            <w:pPr>
              <w:rPr>
                <w:color w:val="FFFFFF" w:themeColor="background1"/>
                <w:lang w:val="es-MX"/>
              </w:rPr>
            </w:pPr>
          </w:p>
        </w:tc>
        <w:tc>
          <w:tcPr>
            <w:tcW w:w="3327" w:type="dxa"/>
            <w:shd w:val="clear" w:color="auto" w:fill="F1F1F1"/>
          </w:tcPr>
          <w:p w:rsidR="00431546" w:rsidRPr="0099243D" w:rsidRDefault="00431546" w:rsidP="009526E4">
            <w:pPr>
              <w:pStyle w:val="TableParagraph"/>
              <w:ind w:right="120"/>
              <w:rPr>
                <w:b/>
                <w:sz w:val="18"/>
                <w:lang w:val="es-MX"/>
              </w:rPr>
            </w:pPr>
            <w:r w:rsidRPr="0099243D">
              <w:rPr>
                <w:b/>
                <w:sz w:val="18"/>
                <w:lang w:val="es-MX"/>
              </w:rPr>
              <w:t>Calidad de la estimación (confianza y error máximo en la muestra seleccionada para cada distribución de preferencias  o tendencias)</w:t>
            </w:r>
          </w:p>
        </w:tc>
        <w:tc>
          <w:tcPr>
            <w:tcW w:w="6042" w:type="dxa"/>
            <w:shd w:val="clear" w:color="auto" w:fill="F1F1F1"/>
          </w:tcPr>
          <w:p w:rsidR="00431546" w:rsidRPr="00D325C7" w:rsidRDefault="00116E00" w:rsidP="00D325C7">
            <w:pPr>
              <w:pStyle w:val="TableParagraph"/>
              <w:spacing w:before="1"/>
              <w:ind w:left="0" w:right="38"/>
              <w:jc w:val="both"/>
              <w:rPr>
                <w:rFonts w:asciiTheme="minorHAnsi" w:hAnsiTheme="minorHAnsi" w:cstheme="minorHAnsi"/>
                <w:color w:val="262626" w:themeColor="text1" w:themeTint="D9"/>
                <w:sz w:val="20"/>
                <w:szCs w:val="20"/>
                <w:lang w:val="es-MX"/>
              </w:rPr>
            </w:pPr>
            <w:r w:rsidRPr="00116E00">
              <w:rPr>
                <w:rFonts w:asciiTheme="minorHAnsi" w:hAnsiTheme="minorHAnsi" w:cstheme="minorHAnsi"/>
                <w:color w:val="262626" w:themeColor="text1" w:themeTint="D9"/>
                <w:sz w:val="20"/>
                <w:szCs w:val="20"/>
                <w:lang w:val="es-MX"/>
              </w:rPr>
              <w:t>Las estimaciones de los porcentajes respecto a la intención de voto a nivel global, estimados apegados al diseño usado tienen un error de muestreo máximo del orden de ± 3.1% con un nivel de confianza del 95%.</w:t>
            </w:r>
          </w:p>
        </w:tc>
      </w:tr>
      <w:tr w:rsidR="00431546" w:rsidRPr="00B828A2" w:rsidTr="007B45EE">
        <w:trPr>
          <w:trHeight w:hRule="exact" w:val="1836"/>
        </w:trPr>
        <w:tc>
          <w:tcPr>
            <w:tcW w:w="492" w:type="dxa"/>
            <w:vMerge/>
            <w:shd w:val="clear" w:color="auto" w:fill="7030A0"/>
            <w:textDirection w:val="btLr"/>
          </w:tcPr>
          <w:p w:rsidR="00431546" w:rsidRPr="007B45EE" w:rsidRDefault="00431546" w:rsidP="009526E4">
            <w:pPr>
              <w:rPr>
                <w:color w:val="FFFFFF" w:themeColor="background1"/>
                <w:lang w:val="es-MX"/>
              </w:rPr>
            </w:pPr>
          </w:p>
        </w:tc>
        <w:tc>
          <w:tcPr>
            <w:tcW w:w="3327" w:type="dxa"/>
          </w:tcPr>
          <w:p w:rsidR="00431546" w:rsidRPr="0099243D" w:rsidRDefault="00431546" w:rsidP="009526E4">
            <w:pPr>
              <w:pStyle w:val="TableParagraph"/>
              <w:rPr>
                <w:b/>
                <w:sz w:val="18"/>
                <w:lang w:val="es-MX"/>
              </w:rPr>
            </w:pPr>
            <w:r w:rsidRPr="0099243D">
              <w:rPr>
                <w:b/>
                <w:sz w:val="18"/>
                <w:lang w:val="es-MX"/>
              </w:rPr>
              <w:t>Frecuencia y tratamiento de la no respuesta</w:t>
            </w:r>
          </w:p>
        </w:tc>
        <w:tc>
          <w:tcPr>
            <w:tcW w:w="6042" w:type="dxa"/>
          </w:tcPr>
          <w:p w:rsidR="00585D8A" w:rsidRPr="00D325C7" w:rsidRDefault="00116E00" w:rsidP="001B2630">
            <w:pPr>
              <w:pStyle w:val="TableParagraph"/>
              <w:ind w:left="0" w:right="106"/>
              <w:jc w:val="both"/>
              <w:rPr>
                <w:rFonts w:asciiTheme="minorHAnsi" w:hAnsiTheme="minorHAnsi" w:cstheme="minorHAnsi"/>
                <w:color w:val="262626" w:themeColor="text1" w:themeTint="D9"/>
                <w:sz w:val="20"/>
                <w:szCs w:val="20"/>
                <w:lang w:val="es-MX"/>
              </w:rPr>
            </w:pPr>
            <w:r w:rsidRPr="00116E00">
              <w:rPr>
                <w:rFonts w:asciiTheme="minorHAnsi" w:hAnsiTheme="minorHAnsi" w:cstheme="minorHAnsi"/>
                <w:color w:val="262626" w:themeColor="text1" w:themeTint="D9"/>
                <w:sz w:val="20"/>
                <w:szCs w:val="20"/>
                <w:lang w:val="es-MX"/>
              </w:rPr>
              <w:t xml:space="preserve">Se considera no respuesta la negativa a contestar una entrevista aplicada al individuo seleccionado en la muestra original. A las entrevistas que no fueron contestadas por los individuos seleccionados en la muestra original, sea por no encontrarse en la vivienda después de tres intentos llevando a la sustitución de la vivienda, por sustitución del entrevistado al interior de la vivienda o porque el individuo se negó a contestar la entrevista se considera rechazo. </w:t>
            </w:r>
            <w:r w:rsidR="001B2630" w:rsidRPr="001B2630">
              <w:rPr>
                <w:rFonts w:asciiTheme="minorHAnsi" w:hAnsiTheme="minorHAnsi" w:cstheme="minorHAnsi"/>
                <w:color w:val="262626" w:themeColor="text1" w:themeTint="D9"/>
                <w:sz w:val="20"/>
                <w:szCs w:val="20"/>
                <w:lang w:val="es-MX"/>
              </w:rPr>
              <w:t xml:space="preserve"> </w:t>
            </w:r>
          </w:p>
        </w:tc>
      </w:tr>
      <w:tr w:rsidR="00431546" w:rsidRPr="00B828A2" w:rsidTr="00116E00">
        <w:trPr>
          <w:trHeight w:hRule="exact" w:val="1993"/>
        </w:trPr>
        <w:tc>
          <w:tcPr>
            <w:tcW w:w="492" w:type="dxa"/>
            <w:vMerge/>
            <w:shd w:val="clear" w:color="auto" w:fill="7030A0"/>
            <w:textDirection w:val="btLr"/>
          </w:tcPr>
          <w:p w:rsidR="00431546" w:rsidRPr="007B45EE" w:rsidRDefault="00431546" w:rsidP="009526E4">
            <w:pPr>
              <w:rPr>
                <w:color w:val="FFFFFF" w:themeColor="background1"/>
                <w:lang w:val="es-MX"/>
              </w:rPr>
            </w:pPr>
          </w:p>
        </w:tc>
        <w:tc>
          <w:tcPr>
            <w:tcW w:w="3327" w:type="dxa"/>
            <w:shd w:val="clear" w:color="auto" w:fill="F1F1F1"/>
          </w:tcPr>
          <w:p w:rsidR="00431546" w:rsidRPr="0099243D" w:rsidRDefault="00431546" w:rsidP="009526E4">
            <w:pPr>
              <w:pStyle w:val="TableParagraph"/>
              <w:rPr>
                <w:b/>
                <w:sz w:val="18"/>
                <w:lang w:val="es-MX"/>
              </w:rPr>
            </w:pPr>
            <w:r w:rsidRPr="0099243D">
              <w:rPr>
                <w:b/>
                <w:sz w:val="18"/>
                <w:lang w:val="es-MX"/>
              </w:rPr>
              <w:t>Tasa general de rechazo general a la entrevista</w:t>
            </w:r>
          </w:p>
        </w:tc>
        <w:tc>
          <w:tcPr>
            <w:tcW w:w="6042" w:type="dxa"/>
            <w:shd w:val="clear" w:color="auto" w:fill="F1F1F1"/>
          </w:tcPr>
          <w:p w:rsidR="00C8271B" w:rsidRPr="00D325C7" w:rsidRDefault="00116E00" w:rsidP="00116E00">
            <w:pPr>
              <w:pStyle w:val="TableParagraph"/>
              <w:spacing w:before="80"/>
              <w:ind w:left="0" w:right="38"/>
              <w:jc w:val="both"/>
              <w:rPr>
                <w:rFonts w:asciiTheme="minorHAnsi" w:hAnsiTheme="minorHAnsi" w:cstheme="minorHAnsi"/>
                <w:color w:val="262626" w:themeColor="text1" w:themeTint="D9"/>
                <w:sz w:val="20"/>
                <w:szCs w:val="20"/>
                <w:lang w:val="es-MX"/>
              </w:rPr>
            </w:pPr>
            <w:r w:rsidRPr="00116E00">
              <w:rPr>
                <w:rFonts w:asciiTheme="minorHAnsi" w:hAnsiTheme="minorHAnsi" w:cstheme="minorHAnsi"/>
                <w:color w:val="262626" w:themeColor="text1" w:themeTint="D9"/>
                <w:sz w:val="20"/>
                <w:szCs w:val="20"/>
                <w:lang w:val="es-MX"/>
              </w:rPr>
              <w:t>La proporción de todos los casos en que una unidad de vivienda o la persona se niega a ser entrevistado, o inconclusa una entrevista, de todos casos potencialmente elegibles. El informe ofrece tres definiciones de rechazo las tasas, que se diferencian en la forma en que tratan a las disposiciones de los casos de elegibilidad desconocida. Tasa de rechazo = 17.76%</w:t>
            </w:r>
          </w:p>
        </w:tc>
      </w:tr>
      <w:tr w:rsidR="00431546" w:rsidRPr="007775CD" w:rsidTr="007B45EE">
        <w:trPr>
          <w:trHeight w:hRule="exact" w:val="452"/>
        </w:trPr>
        <w:tc>
          <w:tcPr>
            <w:tcW w:w="492" w:type="dxa"/>
            <w:vMerge w:val="restart"/>
            <w:shd w:val="clear" w:color="auto" w:fill="7030A0"/>
            <w:textDirection w:val="btLr"/>
          </w:tcPr>
          <w:p w:rsidR="00431546" w:rsidRPr="007B45EE" w:rsidRDefault="00431546" w:rsidP="009526E4">
            <w:pPr>
              <w:pStyle w:val="TableParagraph"/>
              <w:spacing w:before="102"/>
              <w:ind w:left="340"/>
              <w:rPr>
                <w:b/>
                <w:color w:val="FFFFFF" w:themeColor="background1"/>
                <w:lang w:val="es-MX"/>
              </w:rPr>
            </w:pPr>
            <w:r w:rsidRPr="007B45EE">
              <w:rPr>
                <w:b/>
                <w:color w:val="FFFFFF" w:themeColor="background1"/>
                <w:spacing w:val="-2"/>
                <w:lang w:val="es-MX"/>
              </w:rPr>
              <w:t>M</w:t>
            </w:r>
            <w:r w:rsidRPr="007B45EE">
              <w:rPr>
                <w:b/>
                <w:color w:val="FFFFFF" w:themeColor="background1"/>
                <w:spacing w:val="-1"/>
                <w:lang w:val="es-MX"/>
              </w:rPr>
              <w:t>é</w:t>
            </w:r>
            <w:r w:rsidRPr="007B45EE">
              <w:rPr>
                <w:b/>
                <w:color w:val="FFFFFF" w:themeColor="background1"/>
                <w:spacing w:val="-2"/>
                <w:lang w:val="es-MX"/>
              </w:rPr>
              <w:t>t</w:t>
            </w:r>
            <w:r w:rsidRPr="007B45EE">
              <w:rPr>
                <w:b/>
                <w:color w:val="FFFFFF" w:themeColor="background1"/>
                <w:spacing w:val="-1"/>
                <w:lang w:val="es-MX"/>
              </w:rPr>
              <w:t>o</w:t>
            </w:r>
            <w:r w:rsidRPr="007B45EE">
              <w:rPr>
                <w:b/>
                <w:color w:val="FFFFFF" w:themeColor="background1"/>
                <w:lang w:val="es-MX"/>
              </w:rPr>
              <w:t>do</w:t>
            </w:r>
          </w:p>
        </w:tc>
        <w:tc>
          <w:tcPr>
            <w:tcW w:w="3327" w:type="dxa"/>
          </w:tcPr>
          <w:p w:rsidR="00431546" w:rsidRPr="0099243D" w:rsidRDefault="00431546" w:rsidP="009526E4">
            <w:pPr>
              <w:pStyle w:val="TableParagraph"/>
              <w:ind w:right="120"/>
              <w:rPr>
                <w:b/>
                <w:sz w:val="18"/>
                <w:lang w:val="es-MX"/>
              </w:rPr>
            </w:pPr>
            <w:r w:rsidRPr="0099243D">
              <w:rPr>
                <w:b/>
                <w:sz w:val="18"/>
                <w:lang w:val="es-MX"/>
              </w:rPr>
              <w:t>Método de recolección de la información</w:t>
            </w:r>
          </w:p>
        </w:tc>
        <w:tc>
          <w:tcPr>
            <w:tcW w:w="6042" w:type="dxa"/>
          </w:tcPr>
          <w:p w:rsidR="00431546" w:rsidRPr="00D325C7" w:rsidRDefault="00C8271B" w:rsidP="00D325C7">
            <w:pPr>
              <w:pStyle w:val="TableParagraph"/>
              <w:ind w:left="0" w:right="38"/>
              <w:jc w:val="both"/>
              <w:rPr>
                <w:rFonts w:asciiTheme="minorHAnsi" w:hAnsiTheme="minorHAnsi" w:cstheme="minorHAnsi"/>
                <w:color w:val="262626" w:themeColor="text1" w:themeTint="D9"/>
                <w:sz w:val="20"/>
                <w:szCs w:val="20"/>
                <w:lang w:val="es-MX"/>
              </w:rPr>
            </w:pPr>
            <w:r>
              <w:rPr>
                <w:rFonts w:asciiTheme="minorHAnsi" w:hAnsiTheme="minorHAnsi" w:cstheme="minorHAnsi"/>
                <w:color w:val="262626" w:themeColor="text1" w:themeTint="D9"/>
                <w:sz w:val="20"/>
                <w:szCs w:val="20"/>
                <w:lang w:val="es-MX"/>
              </w:rPr>
              <w:t>Cara a cara</w:t>
            </w:r>
          </w:p>
        </w:tc>
      </w:tr>
      <w:tr w:rsidR="00431546" w:rsidRPr="00B828A2" w:rsidTr="007B45EE">
        <w:trPr>
          <w:trHeight w:hRule="exact" w:val="324"/>
        </w:trPr>
        <w:tc>
          <w:tcPr>
            <w:tcW w:w="492" w:type="dxa"/>
            <w:vMerge/>
            <w:shd w:val="clear" w:color="auto" w:fill="7030A0"/>
            <w:textDirection w:val="btLr"/>
          </w:tcPr>
          <w:p w:rsidR="00431546" w:rsidRPr="0099243D" w:rsidRDefault="00431546" w:rsidP="009526E4">
            <w:pPr>
              <w:rPr>
                <w:lang w:val="es-MX"/>
              </w:rPr>
            </w:pPr>
          </w:p>
        </w:tc>
        <w:tc>
          <w:tcPr>
            <w:tcW w:w="3327" w:type="dxa"/>
            <w:shd w:val="clear" w:color="auto" w:fill="F1F1F1"/>
          </w:tcPr>
          <w:p w:rsidR="00431546" w:rsidRPr="0099243D" w:rsidRDefault="00431546" w:rsidP="009526E4">
            <w:pPr>
              <w:pStyle w:val="TableParagraph"/>
              <w:spacing w:line="219" w:lineRule="exact"/>
              <w:rPr>
                <w:b/>
                <w:sz w:val="18"/>
                <w:lang w:val="es-MX"/>
              </w:rPr>
            </w:pPr>
            <w:r w:rsidRPr="0099243D">
              <w:rPr>
                <w:b/>
                <w:sz w:val="18"/>
                <w:lang w:val="es-MX"/>
              </w:rPr>
              <w:t>Fecha de recolección de la información</w:t>
            </w:r>
          </w:p>
        </w:tc>
        <w:tc>
          <w:tcPr>
            <w:tcW w:w="6042" w:type="dxa"/>
            <w:shd w:val="clear" w:color="auto" w:fill="F1F1F1"/>
          </w:tcPr>
          <w:p w:rsidR="00431546" w:rsidRPr="00D325C7" w:rsidRDefault="001B2630" w:rsidP="00D325C7">
            <w:pPr>
              <w:pStyle w:val="TableParagraph"/>
              <w:spacing w:before="47"/>
              <w:ind w:left="0" w:right="38"/>
              <w:jc w:val="both"/>
              <w:rPr>
                <w:rFonts w:asciiTheme="minorHAnsi" w:hAnsiTheme="minorHAnsi" w:cstheme="minorHAnsi"/>
                <w:color w:val="262626" w:themeColor="text1" w:themeTint="D9"/>
                <w:sz w:val="20"/>
                <w:szCs w:val="20"/>
                <w:lang w:val="es-MX"/>
              </w:rPr>
            </w:pPr>
            <w:r>
              <w:rPr>
                <w:rFonts w:asciiTheme="minorHAnsi" w:hAnsiTheme="minorHAnsi" w:cstheme="minorHAnsi"/>
                <w:color w:val="262626" w:themeColor="text1" w:themeTint="D9"/>
                <w:sz w:val="20"/>
                <w:szCs w:val="20"/>
                <w:lang w:val="es-MX"/>
              </w:rPr>
              <w:t>2</w:t>
            </w:r>
            <w:r w:rsidR="00116E00">
              <w:rPr>
                <w:rFonts w:asciiTheme="minorHAnsi" w:hAnsiTheme="minorHAnsi" w:cstheme="minorHAnsi"/>
                <w:color w:val="262626" w:themeColor="text1" w:themeTint="D9"/>
                <w:sz w:val="20"/>
                <w:szCs w:val="20"/>
                <w:lang w:val="es-MX"/>
              </w:rPr>
              <w:t>5</w:t>
            </w:r>
            <w:r>
              <w:rPr>
                <w:rFonts w:asciiTheme="minorHAnsi" w:hAnsiTheme="minorHAnsi" w:cstheme="minorHAnsi"/>
                <w:color w:val="262626" w:themeColor="text1" w:themeTint="D9"/>
                <w:sz w:val="20"/>
                <w:szCs w:val="20"/>
                <w:lang w:val="es-MX"/>
              </w:rPr>
              <w:t xml:space="preserve"> al 27 de marzo</w:t>
            </w:r>
            <w:r w:rsidR="00C8271B">
              <w:rPr>
                <w:rFonts w:asciiTheme="minorHAnsi" w:hAnsiTheme="minorHAnsi" w:cstheme="minorHAnsi"/>
                <w:color w:val="262626" w:themeColor="text1" w:themeTint="D9"/>
                <w:sz w:val="20"/>
                <w:szCs w:val="20"/>
                <w:lang w:val="es-MX"/>
              </w:rPr>
              <w:t xml:space="preserve"> de 2017.</w:t>
            </w:r>
          </w:p>
        </w:tc>
      </w:tr>
      <w:tr w:rsidR="00431546" w:rsidRPr="00B828A2" w:rsidTr="00116E00">
        <w:trPr>
          <w:trHeight w:hRule="exact" w:val="926"/>
        </w:trPr>
        <w:tc>
          <w:tcPr>
            <w:tcW w:w="492" w:type="dxa"/>
            <w:vMerge/>
            <w:shd w:val="clear" w:color="auto" w:fill="7030A0"/>
            <w:textDirection w:val="btLr"/>
          </w:tcPr>
          <w:p w:rsidR="00431546" w:rsidRPr="0099243D" w:rsidRDefault="00431546" w:rsidP="009526E4">
            <w:pPr>
              <w:rPr>
                <w:lang w:val="es-MX"/>
              </w:rPr>
            </w:pPr>
          </w:p>
        </w:tc>
        <w:tc>
          <w:tcPr>
            <w:tcW w:w="3327" w:type="dxa"/>
          </w:tcPr>
          <w:p w:rsidR="00431546" w:rsidRPr="0099243D" w:rsidRDefault="00903D64" w:rsidP="009526E4">
            <w:pPr>
              <w:pStyle w:val="TableParagraph"/>
              <w:ind w:right="459"/>
              <w:rPr>
                <w:b/>
                <w:sz w:val="18"/>
                <w:lang w:val="es-MX"/>
              </w:rPr>
            </w:pPr>
            <w:r>
              <w:rPr>
                <w:b/>
                <w:sz w:val="18"/>
                <w:lang w:val="es-MX"/>
              </w:rPr>
              <w:t xml:space="preserve">Cuestionario </w:t>
            </w:r>
            <w:proofErr w:type="spellStart"/>
            <w:r>
              <w:rPr>
                <w:b/>
                <w:sz w:val="18"/>
                <w:lang w:val="es-MX"/>
              </w:rPr>
              <w:t>ó</w:t>
            </w:r>
            <w:proofErr w:type="spellEnd"/>
            <w:r w:rsidR="00431546" w:rsidRPr="0099243D">
              <w:rPr>
                <w:b/>
                <w:sz w:val="18"/>
                <w:lang w:val="es-MX"/>
              </w:rPr>
              <w:t xml:space="preserve"> instrumentos de captación utilizados para generar la información publicada (fraseo)</w:t>
            </w:r>
          </w:p>
        </w:tc>
        <w:tc>
          <w:tcPr>
            <w:tcW w:w="6042" w:type="dxa"/>
          </w:tcPr>
          <w:p w:rsidR="001B2630" w:rsidRPr="001B2630" w:rsidRDefault="00116E00" w:rsidP="001B2630">
            <w:pPr>
              <w:widowControl/>
              <w:rPr>
                <w:rFonts w:eastAsia="Times New Roman" w:cs="Times New Roman"/>
                <w:color w:val="000000"/>
                <w:lang w:val="es-MX"/>
              </w:rPr>
            </w:pPr>
            <w:r>
              <w:rPr>
                <w:rFonts w:eastAsia="Times New Roman" w:cs="Times New Roman"/>
                <w:color w:val="000000"/>
                <w:lang w:val="es-MX"/>
              </w:rPr>
              <w:t>Se anexa formato electrónico</w:t>
            </w:r>
          </w:p>
          <w:p w:rsidR="00593F1B" w:rsidRPr="00593F1B" w:rsidRDefault="00593F1B" w:rsidP="00565DFE">
            <w:pPr>
              <w:widowControl/>
              <w:rPr>
                <w:rFonts w:eastAsia="Times New Roman" w:cs="Times New Roman"/>
                <w:color w:val="000000"/>
                <w:lang w:val="es-MX"/>
              </w:rPr>
            </w:pPr>
          </w:p>
        </w:tc>
      </w:tr>
    </w:tbl>
    <w:p w:rsidR="00431546" w:rsidRPr="00E66D91" w:rsidRDefault="00431546" w:rsidP="002E6670">
      <w:pPr>
        <w:pStyle w:val="Textoindependiente"/>
        <w:spacing w:line="29" w:lineRule="exact"/>
        <w:rPr>
          <w:sz w:val="2"/>
          <w:lang w:val="es-MX"/>
        </w:rPr>
      </w:pPr>
      <w:r>
        <w:rPr>
          <w:noProof/>
          <w:sz w:val="2"/>
          <w:lang w:val="es-MX" w:eastAsia="es-MX"/>
        </w:rPr>
        <mc:AlternateContent>
          <mc:Choice Requires="wpg">
            <w:drawing>
              <wp:inline distT="0" distB="0" distL="0" distR="0">
                <wp:extent cx="341630" cy="18415"/>
                <wp:effectExtent l="5080" t="1270" r="5715" b="8890"/>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630" cy="18415"/>
                          <a:chOff x="0" y="0"/>
                          <a:chExt cx="538" cy="29"/>
                        </a:xfrm>
                      </wpg:grpSpPr>
                      <wps:wsp>
                        <wps:cNvPr id="2" name="Line 3"/>
                        <wps:cNvCnPr>
                          <a:cxnSpLocks noChangeShapeType="1"/>
                        </wps:cNvCnPr>
                        <wps:spPr bwMode="auto">
                          <a:xfrm>
                            <a:off x="15" y="15"/>
                            <a:ext cx="508" cy="0"/>
                          </a:xfrm>
                          <a:prstGeom prst="line">
                            <a:avLst/>
                          </a:prstGeom>
                          <a:noFill/>
                          <a:ln w="18288">
                            <a:solidFill>
                              <a:srgbClr val="A4A4A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E40C38" id="Grupo 1" o:spid="_x0000_s1026" style="width:26.9pt;height:1.45pt;mso-position-horizontal-relative:char;mso-position-vertical-relative:line" coordsize="5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">
                <v:line id="Line 3" o:spid="_x0000_s1027" style="position:absolute;visibility:visible;mso-wrap-style:square" from="15,15" to="5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" strokecolor="#a4a4a4" strokeweight="1.44pt"/>
                <w10:anchorlock/>
              </v:group>
            </w:pict>
          </mc:Fallback>
        </mc:AlternateContent>
      </w:r>
    </w:p>
    <w:p w:rsidR="00431546" w:rsidRPr="00E66D91" w:rsidRDefault="00431546" w:rsidP="00431546">
      <w:pPr>
        <w:spacing w:line="29" w:lineRule="exact"/>
        <w:rPr>
          <w:sz w:val="2"/>
          <w:lang w:val="es-MX"/>
        </w:rPr>
        <w:sectPr w:rsidR="00431546" w:rsidRPr="00E66D91">
          <w:headerReference w:type="default" r:id="rId7"/>
          <w:footerReference w:type="default" r:id="rId8"/>
          <w:pgSz w:w="12240" w:h="15840"/>
          <w:pgMar w:top="1400" w:right="440" w:bottom="820" w:left="1560" w:header="0" w:footer="631" w:gutter="0"/>
          <w:cols w:space="720"/>
        </w:sectPr>
      </w:pPr>
    </w:p>
    <w:tbl>
      <w:tblPr>
        <w:tblStyle w:val="TableNormal"/>
        <w:tblW w:w="9816" w:type="dxa"/>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073"/>
        <w:gridCol w:w="6203"/>
      </w:tblGrid>
      <w:tr w:rsidR="00431546" w:rsidRPr="00B828A2" w:rsidTr="002E6670">
        <w:trPr>
          <w:trHeight w:hRule="exact" w:val="1720"/>
        </w:trPr>
        <w:tc>
          <w:tcPr>
            <w:tcW w:w="540" w:type="dxa"/>
            <w:vMerge w:val="restart"/>
            <w:shd w:val="clear" w:color="auto" w:fill="7030A0"/>
            <w:textDirection w:val="btLr"/>
          </w:tcPr>
          <w:p w:rsidR="00431546" w:rsidRPr="007B45EE" w:rsidRDefault="00431546" w:rsidP="009526E4">
            <w:pPr>
              <w:pStyle w:val="TableParagraph"/>
              <w:spacing w:before="137"/>
              <w:ind w:left="187"/>
              <w:rPr>
                <w:b/>
                <w:color w:val="FFFFFF" w:themeColor="background1"/>
                <w:lang w:val="es-MX"/>
              </w:rPr>
            </w:pPr>
            <w:r w:rsidRPr="007B45EE">
              <w:rPr>
                <w:b/>
                <w:color w:val="FFFFFF" w:themeColor="background1"/>
                <w:lang w:val="es-MX"/>
              </w:rPr>
              <w:lastRenderedPageBreak/>
              <w:t>P</w:t>
            </w:r>
            <w:r w:rsidRPr="007B45EE">
              <w:rPr>
                <w:b/>
                <w:color w:val="FFFFFF" w:themeColor="background1"/>
                <w:spacing w:val="-2"/>
                <w:lang w:val="es-MX"/>
              </w:rPr>
              <w:t>r</w:t>
            </w:r>
            <w:r w:rsidRPr="007B45EE">
              <w:rPr>
                <w:b/>
                <w:color w:val="FFFFFF" w:themeColor="background1"/>
                <w:spacing w:val="-1"/>
                <w:lang w:val="es-MX"/>
              </w:rPr>
              <w:t>oce</w:t>
            </w:r>
            <w:r w:rsidRPr="007B45EE">
              <w:rPr>
                <w:b/>
                <w:color w:val="FFFFFF" w:themeColor="background1"/>
                <w:lang w:val="es-MX"/>
              </w:rPr>
              <w:t>s</w:t>
            </w:r>
            <w:r w:rsidRPr="007B45EE">
              <w:rPr>
                <w:b/>
                <w:color w:val="FFFFFF" w:themeColor="background1"/>
                <w:spacing w:val="-1"/>
                <w:lang w:val="es-MX"/>
              </w:rPr>
              <w:t>a</w:t>
            </w:r>
            <w:r w:rsidRPr="007B45EE">
              <w:rPr>
                <w:b/>
                <w:color w:val="FFFFFF" w:themeColor="background1"/>
                <w:lang w:val="es-MX"/>
              </w:rPr>
              <w:t>mi</w:t>
            </w:r>
            <w:r w:rsidRPr="007B45EE">
              <w:rPr>
                <w:b/>
                <w:color w:val="FFFFFF" w:themeColor="background1"/>
                <w:spacing w:val="-3"/>
                <w:lang w:val="es-MX"/>
              </w:rPr>
              <w:t>e</w:t>
            </w:r>
            <w:r w:rsidRPr="007B45EE">
              <w:rPr>
                <w:b/>
                <w:color w:val="FFFFFF" w:themeColor="background1"/>
                <w:lang w:val="es-MX"/>
              </w:rPr>
              <w:t>n</w:t>
            </w:r>
            <w:r w:rsidRPr="007B45EE">
              <w:rPr>
                <w:b/>
                <w:color w:val="FFFFFF" w:themeColor="background1"/>
                <w:spacing w:val="-1"/>
                <w:lang w:val="es-MX"/>
              </w:rPr>
              <w:t>t</w:t>
            </w:r>
            <w:r w:rsidRPr="007B45EE">
              <w:rPr>
                <w:b/>
                <w:color w:val="FFFFFF" w:themeColor="background1"/>
                <w:lang w:val="es-MX"/>
              </w:rPr>
              <w:t>o</w:t>
            </w:r>
          </w:p>
        </w:tc>
        <w:tc>
          <w:tcPr>
            <w:tcW w:w="3073" w:type="dxa"/>
            <w:shd w:val="clear" w:color="auto" w:fill="F1F1F1"/>
          </w:tcPr>
          <w:p w:rsidR="00431546" w:rsidRPr="0099243D" w:rsidRDefault="00431546" w:rsidP="009526E4">
            <w:pPr>
              <w:pStyle w:val="TableParagraph"/>
              <w:spacing w:before="8"/>
              <w:ind w:left="0"/>
              <w:rPr>
                <w:rFonts w:ascii="Calibri"/>
                <w:b/>
                <w:sz w:val="17"/>
                <w:lang w:val="es-MX"/>
              </w:rPr>
            </w:pPr>
          </w:p>
          <w:p w:rsidR="00431546" w:rsidRPr="0099243D" w:rsidRDefault="00431546" w:rsidP="009526E4">
            <w:pPr>
              <w:pStyle w:val="TableParagraph"/>
              <w:ind w:left="109" w:right="811"/>
              <w:rPr>
                <w:b/>
                <w:sz w:val="18"/>
                <w:lang w:val="es-MX"/>
              </w:rPr>
            </w:pPr>
            <w:r w:rsidRPr="0099243D">
              <w:rPr>
                <w:b/>
                <w:sz w:val="18"/>
                <w:lang w:val="es-MX"/>
              </w:rPr>
              <w:t>Forma de procesamiento, estimadores e intervalos de confianza</w:t>
            </w:r>
          </w:p>
        </w:tc>
        <w:tc>
          <w:tcPr>
            <w:tcW w:w="6203" w:type="dxa"/>
            <w:shd w:val="clear" w:color="auto" w:fill="F1F1F1"/>
          </w:tcPr>
          <w:p w:rsidR="00431546" w:rsidRPr="00903D64" w:rsidRDefault="00431546" w:rsidP="009526E4">
            <w:pPr>
              <w:pStyle w:val="TableParagraph"/>
              <w:spacing w:before="9"/>
              <w:ind w:left="0"/>
              <w:rPr>
                <w:rFonts w:asciiTheme="minorHAnsi" w:hAnsiTheme="minorHAnsi" w:cstheme="minorHAnsi"/>
                <w:color w:val="262626" w:themeColor="text1" w:themeTint="D9"/>
                <w:sz w:val="20"/>
                <w:szCs w:val="20"/>
                <w:lang w:val="es-MX"/>
              </w:rPr>
            </w:pPr>
          </w:p>
          <w:p w:rsidR="00431546" w:rsidRPr="00903D64" w:rsidRDefault="00116E00" w:rsidP="009526E4">
            <w:pPr>
              <w:pStyle w:val="TableParagraph"/>
              <w:ind w:left="138"/>
              <w:rPr>
                <w:rFonts w:asciiTheme="minorHAnsi" w:hAnsiTheme="minorHAnsi" w:cstheme="minorHAnsi"/>
                <w:color w:val="262626" w:themeColor="text1" w:themeTint="D9"/>
                <w:sz w:val="20"/>
                <w:szCs w:val="20"/>
                <w:lang w:val="es-MX"/>
              </w:rPr>
            </w:pPr>
            <w:r w:rsidRPr="00116E00">
              <w:rPr>
                <w:rFonts w:asciiTheme="minorHAnsi" w:hAnsiTheme="minorHAnsi" w:cstheme="minorHAnsi"/>
                <w:color w:val="262626" w:themeColor="text1" w:themeTint="D9"/>
                <w:sz w:val="20"/>
                <w:szCs w:val="20"/>
                <w:lang w:val="es-MX"/>
              </w:rPr>
              <w:t>Una vez ponderada la base de resultados para ajustarla a los resultados de la lista nominal, corrigiendo desviaciones respecto a los (sociodemográficos), se calculó la frecuencia absoluta y relativa para cada indicador.</w:t>
            </w:r>
          </w:p>
        </w:tc>
      </w:tr>
      <w:tr w:rsidR="00431546" w:rsidRPr="00565DFE" w:rsidTr="002E6670">
        <w:trPr>
          <w:trHeight w:hRule="exact" w:val="979"/>
        </w:trPr>
        <w:tc>
          <w:tcPr>
            <w:tcW w:w="540" w:type="dxa"/>
            <w:vMerge/>
            <w:shd w:val="clear" w:color="auto" w:fill="7030A0"/>
            <w:textDirection w:val="btLr"/>
          </w:tcPr>
          <w:p w:rsidR="00431546" w:rsidRPr="007B45EE" w:rsidRDefault="00431546" w:rsidP="009526E4">
            <w:pPr>
              <w:rPr>
                <w:color w:val="FFFFFF" w:themeColor="background1"/>
                <w:lang w:val="es-MX"/>
              </w:rPr>
            </w:pPr>
          </w:p>
        </w:tc>
        <w:tc>
          <w:tcPr>
            <w:tcW w:w="3073" w:type="dxa"/>
          </w:tcPr>
          <w:p w:rsidR="00431546" w:rsidRPr="0099243D" w:rsidRDefault="00431546" w:rsidP="009526E4">
            <w:pPr>
              <w:pStyle w:val="TableParagraph"/>
              <w:ind w:left="109" w:right="101"/>
              <w:rPr>
                <w:b/>
                <w:sz w:val="18"/>
                <w:lang w:val="es-MX"/>
              </w:rPr>
            </w:pPr>
            <w:r w:rsidRPr="0099243D">
              <w:rPr>
                <w:b/>
                <w:sz w:val="18"/>
                <w:lang w:val="es-MX"/>
              </w:rPr>
              <w:t>Denominación del software utilizado para el procesamiento</w:t>
            </w:r>
          </w:p>
        </w:tc>
        <w:tc>
          <w:tcPr>
            <w:tcW w:w="6203" w:type="dxa"/>
          </w:tcPr>
          <w:p w:rsidR="00431546" w:rsidRPr="00565DFE" w:rsidRDefault="00116E00" w:rsidP="009526E4">
            <w:pPr>
              <w:pStyle w:val="TableParagraph"/>
              <w:spacing w:before="17"/>
              <w:ind w:left="138"/>
              <w:rPr>
                <w:rFonts w:asciiTheme="minorHAnsi" w:hAnsiTheme="minorHAnsi" w:cstheme="minorHAnsi"/>
                <w:color w:val="262626" w:themeColor="text1" w:themeTint="D9"/>
                <w:sz w:val="20"/>
                <w:szCs w:val="20"/>
                <w:lang w:val="es-MX"/>
              </w:rPr>
            </w:pPr>
            <w:proofErr w:type="spellStart"/>
            <w:r w:rsidRPr="00116E00">
              <w:rPr>
                <w:rFonts w:asciiTheme="minorHAnsi" w:hAnsiTheme="minorHAnsi" w:cstheme="minorHAnsi"/>
                <w:color w:val="262626" w:themeColor="text1" w:themeTint="D9"/>
                <w:sz w:val="20"/>
                <w:szCs w:val="20"/>
                <w:lang w:val="es-MX"/>
              </w:rPr>
              <w:t>Statistical</w:t>
            </w:r>
            <w:proofErr w:type="spellEnd"/>
            <w:r w:rsidRPr="00116E00">
              <w:rPr>
                <w:rFonts w:asciiTheme="minorHAnsi" w:hAnsiTheme="minorHAnsi" w:cstheme="minorHAnsi"/>
                <w:color w:val="262626" w:themeColor="text1" w:themeTint="D9"/>
                <w:sz w:val="20"/>
                <w:szCs w:val="20"/>
                <w:lang w:val="es-MX"/>
              </w:rPr>
              <w:t xml:space="preserve"> </w:t>
            </w:r>
            <w:proofErr w:type="spellStart"/>
            <w:r w:rsidRPr="00116E00">
              <w:rPr>
                <w:rFonts w:asciiTheme="minorHAnsi" w:hAnsiTheme="minorHAnsi" w:cstheme="minorHAnsi"/>
                <w:color w:val="262626" w:themeColor="text1" w:themeTint="D9"/>
                <w:sz w:val="20"/>
                <w:szCs w:val="20"/>
                <w:lang w:val="es-MX"/>
              </w:rPr>
              <w:t>Package</w:t>
            </w:r>
            <w:proofErr w:type="spellEnd"/>
            <w:r w:rsidRPr="00116E00">
              <w:rPr>
                <w:rFonts w:asciiTheme="minorHAnsi" w:hAnsiTheme="minorHAnsi" w:cstheme="minorHAnsi"/>
                <w:color w:val="262626" w:themeColor="text1" w:themeTint="D9"/>
                <w:sz w:val="20"/>
                <w:szCs w:val="20"/>
                <w:lang w:val="es-MX"/>
              </w:rPr>
              <w:t xml:space="preserve"> </w:t>
            </w:r>
            <w:proofErr w:type="spellStart"/>
            <w:r w:rsidRPr="00116E00">
              <w:rPr>
                <w:rFonts w:asciiTheme="minorHAnsi" w:hAnsiTheme="minorHAnsi" w:cstheme="minorHAnsi"/>
                <w:color w:val="262626" w:themeColor="text1" w:themeTint="D9"/>
                <w:sz w:val="20"/>
                <w:szCs w:val="20"/>
                <w:lang w:val="es-MX"/>
              </w:rPr>
              <w:t>for</w:t>
            </w:r>
            <w:proofErr w:type="spellEnd"/>
            <w:r w:rsidRPr="00116E00">
              <w:rPr>
                <w:rFonts w:asciiTheme="minorHAnsi" w:hAnsiTheme="minorHAnsi" w:cstheme="minorHAnsi"/>
                <w:color w:val="262626" w:themeColor="text1" w:themeTint="D9"/>
                <w:sz w:val="20"/>
                <w:szCs w:val="20"/>
                <w:lang w:val="es-MX"/>
              </w:rPr>
              <w:t xml:space="preserve"> </w:t>
            </w:r>
            <w:proofErr w:type="spellStart"/>
            <w:r w:rsidRPr="00116E00">
              <w:rPr>
                <w:rFonts w:asciiTheme="minorHAnsi" w:hAnsiTheme="minorHAnsi" w:cstheme="minorHAnsi"/>
                <w:color w:val="262626" w:themeColor="text1" w:themeTint="D9"/>
                <w:sz w:val="20"/>
                <w:szCs w:val="20"/>
                <w:lang w:val="es-MX"/>
              </w:rPr>
              <w:t>the</w:t>
            </w:r>
            <w:proofErr w:type="spellEnd"/>
            <w:r w:rsidRPr="00116E00">
              <w:rPr>
                <w:rFonts w:asciiTheme="minorHAnsi" w:hAnsiTheme="minorHAnsi" w:cstheme="minorHAnsi"/>
                <w:color w:val="262626" w:themeColor="text1" w:themeTint="D9"/>
                <w:sz w:val="20"/>
                <w:szCs w:val="20"/>
                <w:lang w:val="es-MX"/>
              </w:rPr>
              <w:t xml:space="preserve"> Social </w:t>
            </w:r>
            <w:proofErr w:type="spellStart"/>
            <w:r w:rsidRPr="00116E00">
              <w:rPr>
                <w:rFonts w:asciiTheme="minorHAnsi" w:hAnsiTheme="minorHAnsi" w:cstheme="minorHAnsi"/>
                <w:color w:val="262626" w:themeColor="text1" w:themeTint="D9"/>
                <w:sz w:val="20"/>
                <w:szCs w:val="20"/>
                <w:lang w:val="es-MX"/>
              </w:rPr>
              <w:t>Sciences</w:t>
            </w:r>
            <w:proofErr w:type="spellEnd"/>
            <w:r w:rsidRPr="00116E00">
              <w:rPr>
                <w:rFonts w:asciiTheme="minorHAnsi" w:hAnsiTheme="minorHAnsi" w:cstheme="minorHAnsi"/>
                <w:color w:val="262626" w:themeColor="text1" w:themeTint="D9"/>
                <w:sz w:val="20"/>
                <w:szCs w:val="20"/>
                <w:lang w:val="es-MX"/>
              </w:rPr>
              <w:t xml:space="preserve"> (SPSS)</w:t>
            </w:r>
          </w:p>
        </w:tc>
        <w:bookmarkStart w:id="0" w:name="_GoBack"/>
        <w:bookmarkEnd w:id="0"/>
      </w:tr>
      <w:tr w:rsidR="00431546" w:rsidRPr="00565DFE" w:rsidTr="002E6670">
        <w:trPr>
          <w:trHeight w:hRule="exact" w:val="1149"/>
        </w:trPr>
        <w:tc>
          <w:tcPr>
            <w:tcW w:w="540" w:type="dxa"/>
            <w:vMerge/>
            <w:shd w:val="clear" w:color="auto" w:fill="7030A0"/>
            <w:textDirection w:val="btLr"/>
          </w:tcPr>
          <w:p w:rsidR="00431546" w:rsidRPr="007B45EE" w:rsidRDefault="00431546" w:rsidP="009526E4">
            <w:pPr>
              <w:rPr>
                <w:color w:val="FFFFFF" w:themeColor="background1"/>
                <w:lang w:val="es-MX"/>
              </w:rPr>
            </w:pPr>
          </w:p>
        </w:tc>
        <w:tc>
          <w:tcPr>
            <w:tcW w:w="3073" w:type="dxa"/>
            <w:shd w:val="clear" w:color="auto" w:fill="F1F1F1"/>
          </w:tcPr>
          <w:p w:rsidR="00431546" w:rsidRPr="0099243D" w:rsidRDefault="00431546" w:rsidP="009526E4">
            <w:pPr>
              <w:pStyle w:val="TableParagraph"/>
              <w:spacing w:line="216" w:lineRule="exact"/>
              <w:ind w:left="109" w:right="101"/>
              <w:rPr>
                <w:b/>
                <w:sz w:val="18"/>
                <w:lang w:val="es-MX"/>
              </w:rPr>
            </w:pPr>
            <w:r w:rsidRPr="0099243D">
              <w:rPr>
                <w:b/>
                <w:sz w:val="18"/>
                <w:lang w:val="es-MX"/>
              </w:rPr>
              <w:t>Base de datos electrónico (Sí/No)</w:t>
            </w:r>
          </w:p>
        </w:tc>
        <w:tc>
          <w:tcPr>
            <w:tcW w:w="6203" w:type="dxa"/>
            <w:shd w:val="clear" w:color="auto" w:fill="F1F1F1"/>
          </w:tcPr>
          <w:p w:rsidR="00431546" w:rsidRPr="00565DFE" w:rsidRDefault="00116E00" w:rsidP="00116E00">
            <w:pPr>
              <w:pStyle w:val="TableParagraph"/>
              <w:spacing w:line="263" w:lineRule="exact"/>
              <w:rPr>
                <w:rFonts w:asciiTheme="minorHAnsi" w:hAnsiTheme="minorHAnsi" w:cstheme="minorHAnsi"/>
                <w:color w:val="262626" w:themeColor="text1" w:themeTint="D9"/>
                <w:sz w:val="20"/>
                <w:szCs w:val="20"/>
                <w:lang w:val="es-MX"/>
              </w:rPr>
            </w:pPr>
            <w:r>
              <w:rPr>
                <w:rFonts w:asciiTheme="minorHAnsi" w:hAnsiTheme="minorHAnsi" w:cstheme="minorHAnsi"/>
                <w:color w:val="262626" w:themeColor="text1" w:themeTint="D9"/>
                <w:sz w:val="20"/>
                <w:szCs w:val="20"/>
                <w:lang w:val="es-MX"/>
              </w:rPr>
              <w:t>Si</w:t>
            </w:r>
          </w:p>
        </w:tc>
      </w:tr>
      <w:tr w:rsidR="00431546" w:rsidRPr="001579D8" w:rsidTr="002E6670">
        <w:trPr>
          <w:trHeight w:hRule="exact" w:val="2232"/>
        </w:trPr>
        <w:tc>
          <w:tcPr>
            <w:tcW w:w="540" w:type="dxa"/>
            <w:shd w:val="clear" w:color="auto" w:fill="7030A0"/>
            <w:textDirection w:val="btLr"/>
          </w:tcPr>
          <w:p w:rsidR="00431546" w:rsidRPr="007B45EE" w:rsidRDefault="00431546" w:rsidP="009526E4">
            <w:pPr>
              <w:pStyle w:val="TableParagraph"/>
              <w:spacing w:before="139"/>
              <w:ind w:left="691"/>
              <w:rPr>
                <w:b/>
                <w:color w:val="FFFFFF" w:themeColor="background1"/>
                <w:sz w:val="18"/>
              </w:rPr>
            </w:pPr>
            <w:proofErr w:type="spellStart"/>
            <w:r w:rsidRPr="007B45EE">
              <w:rPr>
                <w:b/>
                <w:color w:val="FFFFFF" w:themeColor="background1"/>
                <w:sz w:val="18"/>
              </w:rPr>
              <w:t>P</w:t>
            </w:r>
            <w:r w:rsidRPr="007B45EE">
              <w:rPr>
                <w:b/>
                <w:color w:val="FFFFFF" w:themeColor="background1"/>
                <w:spacing w:val="-1"/>
                <w:sz w:val="18"/>
              </w:rPr>
              <w:t>r</w:t>
            </w:r>
            <w:r w:rsidRPr="007B45EE">
              <w:rPr>
                <w:b/>
                <w:color w:val="FFFFFF" w:themeColor="background1"/>
                <w:sz w:val="18"/>
              </w:rPr>
              <w:t>i</w:t>
            </w:r>
            <w:r w:rsidRPr="007B45EE">
              <w:rPr>
                <w:b/>
                <w:color w:val="FFFFFF" w:themeColor="background1"/>
                <w:spacing w:val="-1"/>
                <w:sz w:val="18"/>
              </w:rPr>
              <w:t>nc</w:t>
            </w:r>
            <w:r w:rsidRPr="007B45EE">
              <w:rPr>
                <w:b/>
                <w:color w:val="FFFFFF" w:themeColor="background1"/>
                <w:sz w:val="18"/>
              </w:rPr>
              <w:t>ipal</w:t>
            </w:r>
            <w:r w:rsidRPr="007B45EE">
              <w:rPr>
                <w:b/>
                <w:color w:val="FFFFFF" w:themeColor="background1"/>
                <w:spacing w:val="-2"/>
                <w:sz w:val="18"/>
              </w:rPr>
              <w:t>e</w:t>
            </w:r>
            <w:r w:rsidRPr="007B45EE">
              <w:rPr>
                <w:b/>
                <w:color w:val="FFFFFF" w:themeColor="background1"/>
                <w:sz w:val="18"/>
              </w:rPr>
              <w:t>s</w:t>
            </w:r>
            <w:proofErr w:type="spellEnd"/>
            <w:r w:rsidRPr="007B45EE">
              <w:rPr>
                <w:b/>
                <w:color w:val="FFFFFF" w:themeColor="background1"/>
                <w:spacing w:val="-2"/>
                <w:sz w:val="18"/>
              </w:rPr>
              <w:t xml:space="preserve"> </w:t>
            </w:r>
            <w:proofErr w:type="spellStart"/>
            <w:r w:rsidRPr="007B45EE">
              <w:rPr>
                <w:b/>
                <w:color w:val="FFFFFF" w:themeColor="background1"/>
                <w:sz w:val="18"/>
              </w:rPr>
              <w:t>R</w:t>
            </w:r>
            <w:r w:rsidRPr="007B45EE">
              <w:rPr>
                <w:b/>
                <w:color w:val="FFFFFF" w:themeColor="background1"/>
                <w:spacing w:val="-1"/>
                <w:sz w:val="18"/>
              </w:rPr>
              <w:t>e</w:t>
            </w:r>
            <w:r w:rsidRPr="007B45EE">
              <w:rPr>
                <w:b/>
                <w:color w:val="FFFFFF" w:themeColor="background1"/>
                <w:spacing w:val="-2"/>
                <w:sz w:val="18"/>
              </w:rPr>
              <w:t>s</w:t>
            </w:r>
            <w:r w:rsidRPr="007B45EE">
              <w:rPr>
                <w:b/>
                <w:color w:val="FFFFFF" w:themeColor="background1"/>
                <w:spacing w:val="1"/>
                <w:sz w:val="18"/>
              </w:rPr>
              <w:t>ul</w:t>
            </w:r>
            <w:r w:rsidRPr="007B45EE">
              <w:rPr>
                <w:b/>
                <w:color w:val="FFFFFF" w:themeColor="background1"/>
                <w:sz w:val="18"/>
              </w:rPr>
              <w:t>ta</w:t>
            </w:r>
            <w:r w:rsidRPr="007B45EE">
              <w:rPr>
                <w:b/>
                <w:color w:val="FFFFFF" w:themeColor="background1"/>
                <w:spacing w:val="-1"/>
                <w:sz w:val="18"/>
              </w:rPr>
              <w:t>d</w:t>
            </w:r>
            <w:r w:rsidRPr="007B45EE">
              <w:rPr>
                <w:b/>
                <w:color w:val="FFFFFF" w:themeColor="background1"/>
                <w:sz w:val="18"/>
              </w:rPr>
              <w:t>os</w:t>
            </w:r>
            <w:proofErr w:type="spellEnd"/>
          </w:p>
        </w:tc>
        <w:tc>
          <w:tcPr>
            <w:tcW w:w="3073" w:type="dxa"/>
          </w:tcPr>
          <w:p w:rsidR="00431546" w:rsidRPr="001579D8" w:rsidRDefault="00565DFE" w:rsidP="009526E4">
            <w:pPr>
              <w:pStyle w:val="TableParagraph"/>
              <w:spacing w:line="216" w:lineRule="exact"/>
              <w:ind w:left="109" w:right="101"/>
              <w:rPr>
                <w:b/>
                <w:sz w:val="18"/>
                <w:lang w:val="es-MX"/>
              </w:rPr>
            </w:pPr>
            <w:r w:rsidRPr="00565DFE">
              <w:rPr>
                <w:b/>
                <w:sz w:val="18"/>
                <w:lang w:val="es-MX"/>
              </w:rPr>
              <w:t xml:space="preserve">INTENCION DE VOTO  Si hoy hubiera elecciones para Gobernador de Coahuila, ¿por quién votaría?   </w:t>
            </w:r>
          </w:p>
        </w:tc>
        <w:tc>
          <w:tcPr>
            <w:tcW w:w="6203" w:type="dxa"/>
          </w:tcPr>
          <w:p w:rsidR="00116E00" w:rsidRPr="00116E00" w:rsidRDefault="00116E00" w:rsidP="00116E00">
            <w:pPr>
              <w:rPr>
                <w:sz w:val="18"/>
                <w:lang w:val="es-MX"/>
              </w:rPr>
            </w:pPr>
            <w:r w:rsidRPr="00116E00">
              <w:rPr>
                <w:sz w:val="18"/>
                <w:lang w:val="es-MX"/>
              </w:rPr>
              <w:t xml:space="preserve">El Partido Revolucionario Institucional (PRI) parte con ventaja en las preferencias electorales en Coahuila. En una encuesta realizada por EL UNIVERSAL, el candidato del PRI, Miguel Ángel Riquelme Solís, inicia la campaña electoral al frente de las preferencias con 31.6%, seguido del contendiente de la Alianza Ciudadana —que lidera el Partido Acción Nacional— (PAN, UDC, PES, PPC), Guillermo Anaya Llamas, con 18.5% del voto electoral previsto. </w:t>
            </w:r>
          </w:p>
          <w:p w:rsidR="00565DFE" w:rsidRPr="00116E00" w:rsidRDefault="00116E00" w:rsidP="00116E00">
            <w:pPr>
              <w:rPr>
                <w:sz w:val="18"/>
                <w:lang w:val="es-MX"/>
              </w:rPr>
            </w:pPr>
            <w:r>
              <w:rPr>
                <w:sz w:val="18"/>
                <w:lang w:val="es-MX"/>
              </w:rPr>
              <w:t xml:space="preserve"> </w:t>
            </w:r>
            <w:r w:rsidRPr="00116E00">
              <w:rPr>
                <w:sz w:val="18"/>
                <w:lang w:val="es-MX"/>
              </w:rPr>
              <w:t>En tanto, el candidato de Morena, Armando Guadiana Tijerina, se encuentra en el tercer lugar con 10.8%. En tanto, 20% de la ciudadanía de la entidad no declaró su preferencia, lo que abre la posibilidad de una elección más competida de lo esperado ante el hecho</w:t>
            </w:r>
            <w:r>
              <w:rPr>
                <w:sz w:val="18"/>
                <w:lang w:val="es-MX"/>
              </w:rPr>
              <w:t>.</w:t>
            </w:r>
          </w:p>
        </w:tc>
      </w:tr>
      <w:tr w:rsidR="00431546" w:rsidTr="002E6670">
        <w:trPr>
          <w:trHeight w:hRule="exact" w:val="1188"/>
        </w:trPr>
        <w:tc>
          <w:tcPr>
            <w:tcW w:w="540" w:type="dxa"/>
            <w:vMerge w:val="restart"/>
            <w:tcBorders>
              <w:top w:val="double" w:sz="10" w:space="0" w:color="000000"/>
              <w:right w:val="single" w:sz="41" w:space="0" w:color="F1F1F1"/>
            </w:tcBorders>
            <w:shd w:val="clear" w:color="auto" w:fill="7030A0"/>
            <w:textDirection w:val="btLr"/>
          </w:tcPr>
          <w:p w:rsidR="00431546" w:rsidRPr="007B45EE" w:rsidRDefault="00431546" w:rsidP="009526E4">
            <w:pPr>
              <w:pStyle w:val="TableParagraph"/>
              <w:spacing w:before="31"/>
              <w:ind w:left="689"/>
              <w:rPr>
                <w:b/>
                <w:color w:val="FFFFFF" w:themeColor="background1"/>
                <w:sz w:val="18"/>
              </w:rPr>
            </w:pPr>
            <w:proofErr w:type="spellStart"/>
            <w:r w:rsidRPr="007B45EE">
              <w:rPr>
                <w:b/>
                <w:color w:val="FFFFFF" w:themeColor="background1"/>
                <w:spacing w:val="-1"/>
                <w:sz w:val="18"/>
              </w:rPr>
              <w:t>A</w:t>
            </w:r>
            <w:r w:rsidRPr="007B45EE">
              <w:rPr>
                <w:b/>
                <w:color w:val="FFFFFF" w:themeColor="background1"/>
                <w:spacing w:val="1"/>
                <w:sz w:val="18"/>
              </w:rPr>
              <w:t>u</w:t>
            </w:r>
            <w:r w:rsidRPr="007B45EE">
              <w:rPr>
                <w:b/>
                <w:color w:val="FFFFFF" w:themeColor="background1"/>
                <w:spacing w:val="-1"/>
                <w:sz w:val="18"/>
              </w:rPr>
              <w:t>t</w:t>
            </w:r>
            <w:r w:rsidRPr="007B45EE">
              <w:rPr>
                <w:b/>
                <w:color w:val="FFFFFF" w:themeColor="background1"/>
                <w:sz w:val="18"/>
              </w:rPr>
              <w:t>oría</w:t>
            </w:r>
            <w:proofErr w:type="spellEnd"/>
            <w:r w:rsidRPr="007B45EE">
              <w:rPr>
                <w:b/>
                <w:color w:val="FFFFFF" w:themeColor="background1"/>
                <w:sz w:val="18"/>
              </w:rPr>
              <w:t xml:space="preserve"> y</w:t>
            </w:r>
            <w:r w:rsidRPr="007B45EE">
              <w:rPr>
                <w:b/>
                <w:color w:val="FFFFFF" w:themeColor="background1"/>
                <w:spacing w:val="-1"/>
                <w:sz w:val="18"/>
              </w:rPr>
              <w:t xml:space="preserve"> </w:t>
            </w:r>
            <w:proofErr w:type="spellStart"/>
            <w:r w:rsidRPr="007B45EE">
              <w:rPr>
                <w:b/>
                <w:color w:val="FFFFFF" w:themeColor="background1"/>
                <w:sz w:val="18"/>
              </w:rPr>
              <w:t>F</w:t>
            </w:r>
            <w:r w:rsidRPr="007B45EE">
              <w:rPr>
                <w:b/>
                <w:color w:val="FFFFFF" w:themeColor="background1"/>
                <w:spacing w:val="1"/>
                <w:sz w:val="18"/>
              </w:rPr>
              <w:t>i</w:t>
            </w:r>
            <w:r w:rsidRPr="007B45EE">
              <w:rPr>
                <w:b/>
                <w:color w:val="FFFFFF" w:themeColor="background1"/>
                <w:spacing w:val="-1"/>
                <w:sz w:val="18"/>
              </w:rPr>
              <w:t>nan</w:t>
            </w:r>
            <w:r w:rsidRPr="007B45EE">
              <w:rPr>
                <w:b/>
                <w:color w:val="FFFFFF" w:themeColor="background1"/>
                <w:spacing w:val="-2"/>
                <w:sz w:val="18"/>
              </w:rPr>
              <w:t>c</w:t>
            </w:r>
            <w:r w:rsidRPr="007B45EE">
              <w:rPr>
                <w:b/>
                <w:color w:val="FFFFFF" w:themeColor="background1"/>
                <w:sz w:val="18"/>
              </w:rPr>
              <w:t>i</w:t>
            </w:r>
            <w:r w:rsidRPr="007B45EE">
              <w:rPr>
                <w:b/>
                <w:color w:val="FFFFFF" w:themeColor="background1"/>
                <w:spacing w:val="-1"/>
                <w:sz w:val="18"/>
              </w:rPr>
              <w:t>am</w:t>
            </w:r>
            <w:r w:rsidRPr="007B45EE">
              <w:rPr>
                <w:b/>
                <w:color w:val="FFFFFF" w:themeColor="background1"/>
                <w:sz w:val="18"/>
              </w:rPr>
              <w:t>i</w:t>
            </w:r>
            <w:r w:rsidRPr="007B45EE">
              <w:rPr>
                <w:b/>
                <w:color w:val="FFFFFF" w:themeColor="background1"/>
                <w:spacing w:val="-1"/>
                <w:sz w:val="18"/>
              </w:rPr>
              <w:t>en</w:t>
            </w:r>
            <w:r w:rsidRPr="007B45EE">
              <w:rPr>
                <w:b/>
                <w:color w:val="FFFFFF" w:themeColor="background1"/>
                <w:sz w:val="18"/>
              </w:rPr>
              <w:t>to</w:t>
            </w:r>
            <w:proofErr w:type="spellEnd"/>
          </w:p>
        </w:tc>
        <w:tc>
          <w:tcPr>
            <w:tcW w:w="3073" w:type="dxa"/>
            <w:tcBorders>
              <w:top w:val="double" w:sz="10" w:space="0" w:color="000000"/>
            </w:tcBorders>
          </w:tcPr>
          <w:p w:rsidR="00431546" w:rsidRDefault="00431546" w:rsidP="009526E4">
            <w:pPr>
              <w:pStyle w:val="TableParagraph"/>
              <w:ind w:left="0"/>
              <w:rPr>
                <w:rFonts w:ascii="Calibri"/>
                <w:b/>
                <w:sz w:val="18"/>
              </w:rPr>
            </w:pPr>
          </w:p>
          <w:p w:rsidR="00431546" w:rsidRDefault="00431546" w:rsidP="009526E4">
            <w:pPr>
              <w:pStyle w:val="TableParagraph"/>
              <w:spacing w:before="8"/>
              <w:ind w:left="0"/>
              <w:rPr>
                <w:rFonts w:ascii="Calibri"/>
                <w:b/>
                <w:sz w:val="17"/>
              </w:rPr>
            </w:pPr>
          </w:p>
          <w:p w:rsidR="00431546" w:rsidRDefault="00431546" w:rsidP="009526E4">
            <w:pPr>
              <w:pStyle w:val="TableParagraph"/>
              <w:ind w:left="58" w:right="811"/>
              <w:rPr>
                <w:b/>
                <w:sz w:val="18"/>
              </w:rPr>
            </w:pPr>
            <w:proofErr w:type="spellStart"/>
            <w:r>
              <w:rPr>
                <w:b/>
                <w:sz w:val="18"/>
              </w:rPr>
              <w:t>Logotipo</w:t>
            </w:r>
            <w:proofErr w:type="spellEnd"/>
          </w:p>
        </w:tc>
        <w:tc>
          <w:tcPr>
            <w:tcW w:w="6203" w:type="dxa"/>
            <w:tcBorders>
              <w:top w:val="double" w:sz="10" w:space="0" w:color="000000"/>
            </w:tcBorders>
          </w:tcPr>
          <w:p w:rsidR="00431546" w:rsidRPr="00903D64" w:rsidRDefault="00431546" w:rsidP="009526E4">
            <w:pPr>
              <w:pStyle w:val="TableParagraph"/>
              <w:spacing w:before="6"/>
              <w:ind w:left="0"/>
              <w:rPr>
                <w:rFonts w:asciiTheme="minorHAnsi" w:hAnsiTheme="minorHAnsi" w:cstheme="minorHAnsi"/>
                <w:color w:val="262626" w:themeColor="text1" w:themeTint="D9"/>
                <w:sz w:val="20"/>
                <w:szCs w:val="20"/>
              </w:rPr>
            </w:pPr>
          </w:p>
          <w:p w:rsidR="00431546" w:rsidRPr="00903D64" w:rsidRDefault="002E6670" w:rsidP="009526E4">
            <w:pPr>
              <w:pStyle w:val="TableParagraph"/>
              <w:ind w:left="175"/>
              <w:rPr>
                <w:rFonts w:asciiTheme="minorHAnsi" w:hAnsiTheme="minorHAnsi" w:cstheme="minorHAnsi"/>
                <w:color w:val="262626" w:themeColor="text1" w:themeTint="D9"/>
                <w:sz w:val="20"/>
                <w:szCs w:val="20"/>
              </w:rPr>
            </w:pPr>
            <w:r>
              <w:rPr>
                <w:noProof/>
                <w:lang w:val="es-MX" w:eastAsia="es-MX"/>
              </w:rPr>
              <w:drawing>
                <wp:inline distT="0" distB="0" distL="0" distR="0">
                  <wp:extent cx="774119" cy="418199"/>
                  <wp:effectExtent l="0" t="0" r="6985" b="1270"/>
                  <wp:docPr id="4" name="Imagen 4" descr="C:\Users\IEC_2017\AppData\Local\Microsoft\Windows\INetCache\Content.Word\Logo de El Univers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EC_2017\AppData\Local\Microsoft\Windows\INetCache\Content.Word\Logo de El Universal.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4630" cy="429280"/>
                          </a:xfrm>
                          <a:prstGeom prst="rect">
                            <a:avLst/>
                          </a:prstGeom>
                          <a:noFill/>
                          <a:ln>
                            <a:noFill/>
                          </a:ln>
                        </pic:spPr>
                      </pic:pic>
                    </a:graphicData>
                  </a:graphic>
                </wp:inline>
              </w:drawing>
            </w:r>
          </w:p>
        </w:tc>
      </w:tr>
      <w:tr w:rsidR="00431546" w:rsidTr="002E6670">
        <w:trPr>
          <w:trHeight w:hRule="exact" w:val="271"/>
        </w:trPr>
        <w:tc>
          <w:tcPr>
            <w:tcW w:w="540" w:type="dxa"/>
            <w:vMerge/>
            <w:tcBorders>
              <w:right w:val="single" w:sz="41" w:space="0" w:color="F1F1F1"/>
            </w:tcBorders>
            <w:shd w:val="clear" w:color="auto" w:fill="7030A0"/>
            <w:textDirection w:val="btLr"/>
          </w:tcPr>
          <w:p w:rsidR="00431546" w:rsidRPr="007B45EE" w:rsidRDefault="00431546" w:rsidP="009526E4">
            <w:pPr>
              <w:rPr>
                <w:color w:val="FFFFFF" w:themeColor="background1"/>
              </w:rPr>
            </w:pPr>
          </w:p>
        </w:tc>
        <w:tc>
          <w:tcPr>
            <w:tcW w:w="3073" w:type="dxa"/>
            <w:shd w:val="clear" w:color="auto" w:fill="F1F1F1"/>
          </w:tcPr>
          <w:p w:rsidR="00431546" w:rsidRDefault="00431546" w:rsidP="009526E4">
            <w:pPr>
              <w:pStyle w:val="TableParagraph"/>
              <w:spacing w:line="216" w:lineRule="exact"/>
              <w:ind w:left="97" w:right="811"/>
              <w:rPr>
                <w:b/>
                <w:sz w:val="18"/>
              </w:rPr>
            </w:pPr>
            <w:r>
              <w:rPr>
                <w:b/>
                <w:sz w:val="18"/>
              </w:rPr>
              <w:t xml:space="preserve">Persona </w:t>
            </w:r>
            <w:proofErr w:type="spellStart"/>
            <w:r>
              <w:rPr>
                <w:b/>
                <w:sz w:val="18"/>
              </w:rPr>
              <w:t>física</w:t>
            </w:r>
            <w:proofErr w:type="spellEnd"/>
            <w:r>
              <w:rPr>
                <w:b/>
                <w:sz w:val="18"/>
              </w:rPr>
              <w:t xml:space="preserve"> o moral:</w:t>
            </w:r>
          </w:p>
        </w:tc>
        <w:tc>
          <w:tcPr>
            <w:tcW w:w="6203" w:type="dxa"/>
            <w:shd w:val="clear" w:color="auto" w:fill="F1F1F1"/>
          </w:tcPr>
          <w:p w:rsidR="00431546" w:rsidRPr="00903D64" w:rsidRDefault="00431546" w:rsidP="009526E4">
            <w:pPr>
              <w:pStyle w:val="TableParagraph"/>
              <w:spacing w:before="39"/>
              <w:ind w:left="68"/>
              <w:rPr>
                <w:rFonts w:asciiTheme="minorHAnsi" w:hAnsiTheme="minorHAnsi" w:cstheme="minorHAnsi"/>
                <w:color w:val="262626" w:themeColor="text1" w:themeTint="D9"/>
                <w:sz w:val="20"/>
                <w:szCs w:val="20"/>
              </w:rPr>
            </w:pPr>
            <w:r w:rsidRPr="00903D64">
              <w:rPr>
                <w:rFonts w:asciiTheme="minorHAnsi" w:hAnsiTheme="minorHAnsi" w:cstheme="minorHAnsi"/>
                <w:color w:val="262626" w:themeColor="text1" w:themeTint="D9"/>
                <w:sz w:val="20"/>
                <w:szCs w:val="20"/>
              </w:rPr>
              <w:t>Moral</w:t>
            </w:r>
          </w:p>
        </w:tc>
      </w:tr>
      <w:tr w:rsidR="00431546" w:rsidRPr="001579D8" w:rsidTr="002E6670">
        <w:trPr>
          <w:trHeight w:hRule="exact" w:val="230"/>
        </w:trPr>
        <w:tc>
          <w:tcPr>
            <w:tcW w:w="540" w:type="dxa"/>
            <w:vMerge/>
            <w:tcBorders>
              <w:right w:val="single" w:sz="41" w:space="0" w:color="F1F1F1"/>
            </w:tcBorders>
            <w:shd w:val="clear" w:color="auto" w:fill="7030A0"/>
            <w:textDirection w:val="btLr"/>
          </w:tcPr>
          <w:p w:rsidR="00431546" w:rsidRPr="007B45EE" w:rsidRDefault="00431546" w:rsidP="009526E4">
            <w:pPr>
              <w:rPr>
                <w:color w:val="FFFFFF" w:themeColor="background1"/>
              </w:rPr>
            </w:pPr>
          </w:p>
        </w:tc>
        <w:tc>
          <w:tcPr>
            <w:tcW w:w="3073" w:type="dxa"/>
          </w:tcPr>
          <w:p w:rsidR="00431546" w:rsidRDefault="00431546" w:rsidP="009526E4">
            <w:pPr>
              <w:pStyle w:val="TableParagraph"/>
              <w:spacing w:line="218" w:lineRule="exact"/>
              <w:ind w:left="97" w:right="101"/>
              <w:rPr>
                <w:b/>
                <w:sz w:val="18"/>
              </w:rPr>
            </w:pPr>
            <w:proofErr w:type="spellStart"/>
            <w:r>
              <w:rPr>
                <w:b/>
                <w:sz w:val="18"/>
              </w:rPr>
              <w:t>Nombre</w:t>
            </w:r>
            <w:proofErr w:type="spellEnd"/>
            <w:r>
              <w:rPr>
                <w:b/>
                <w:sz w:val="18"/>
              </w:rPr>
              <w:t xml:space="preserve"> del </w:t>
            </w:r>
            <w:proofErr w:type="spellStart"/>
            <w:r>
              <w:rPr>
                <w:b/>
                <w:sz w:val="18"/>
              </w:rPr>
              <w:t>Representante</w:t>
            </w:r>
            <w:proofErr w:type="spellEnd"/>
            <w:r>
              <w:rPr>
                <w:b/>
                <w:sz w:val="18"/>
              </w:rPr>
              <w:t>:</w:t>
            </w:r>
          </w:p>
        </w:tc>
        <w:tc>
          <w:tcPr>
            <w:tcW w:w="6203" w:type="dxa"/>
          </w:tcPr>
          <w:p w:rsidR="00431546" w:rsidRPr="001579D8" w:rsidRDefault="00116E00" w:rsidP="009526E4">
            <w:pPr>
              <w:pStyle w:val="TableParagraph"/>
              <w:spacing w:line="218" w:lineRule="exact"/>
              <w:ind w:left="68"/>
              <w:rPr>
                <w:rFonts w:asciiTheme="minorHAnsi" w:hAnsiTheme="minorHAnsi" w:cstheme="minorHAnsi"/>
                <w:color w:val="262626" w:themeColor="text1" w:themeTint="D9"/>
                <w:sz w:val="20"/>
                <w:szCs w:val="20"/>
                <w:lang w:val="es-MX"/>
              </w:rPr>
            </w:pPr>
            <w:r>
              <w:rPr>
                <w:rFonts w:asciiTheme="minorHAnsi" w:hAnsiTheme="minorHAnsi" w:cstheme="minorHAnsi"/>
                <w:color w:val="262626" w:themeColor="text1" w:themeTint="D9"/>
                <w:sz w:val="20"/>
                <w:szCs w:val="20"/>
                <w:lang w:val="es-MX"/>
              </w:rPr>
              <w:t>Héctor Aarón Aleé López</w:t>
            </w:r>
          </w:p>
        </w:tc>
      </w:tr>
      <w:tr w:rsidR="00431546" w:rsidRPr="001579D8" w:rsidTr="002E6670">
        <w:trPr>
          <w:trHeight w:hRule="exact" w:val="449"/>
        </w:trPr>
        <w:tc>
          <w:tcPr>
            <w:tcW w:w="540" w:type="dxa"/>
            <w:vMerge/>
            <w:tcBorders>
              <w:right w:val="single" w:sz="41" w:space="0" w:color="F1F1F1"/>
            </w:tcBorders>
            <w:shd w:val="clear" w:color="auto" w:fill="7030A0"/>
            <w:textDirection w:val="btLr"/>
          </w:tcPr>
          <w:p w:rsidR="00431546" w:rsidRPr="007B45EE" w:rsidRDefault="00431546" w:rsidP="009526E4">
            <w:pPr>
              <w:rPr>
                <w:color w:val="FFFFFF" w:themeColor="background1"/>
                <w:lang w:val="es-MX"/>
              </w:rPr>
            </w:pPr>
          </w:p>
        </w:tc>
        <w:tc>
          <w:tcPr>
            <w:tcW w:w="3073" w:type="dxa"/>
            <w:shd w:val="clear" w:color="auto" w:fill="F1F1F1"/>
          </w:tcPr>
          <w:p w:rsidR="00431546" w:rsidRPr="001579D8" w:rsidRDefault="00431546" w:rsidP="009526E4">
            <w:pPr>
              <w:pStyle w:val="TableParagraph"/>
              <w:spacing w:line="216" w:lineRule="exact"/>
              <w:ind w:left="97" w:right="811"/>
              <w:rPr>
                <w:b/>
                <w:sz w:val="18"/>
                <w:lang w:val="es-MX"/>
              </w:rPr>
            </w:pPr>
            <w:r w:rsidRPr="001579D8">
              <w:rPr>
                <w:b/>
                <w:sz w:val="18"/>
                <w:lang w:val="es-MX"/>
              </w:rPr>
              <w:t>Domicilio</w:t>
            </w:r>
          </w:p>
        </w:tc>
        <w:tc>
          <w:tcPr>
            <w:tcW w:w="6203" w:type="dxa"/>
            <w:shd w:val="clear" w:color="auto" w:fill="F1F1F1"/>
          </w:tcPr>
          <w:p w:rsidR="00431546" w:rsidRPr="00903D64" w:rsidRDefault="00116E00" w:rsidP="009526E4">
            <w:pPr>
              <w:pStyle w:val="TableParagraph"/>
              <w:ind w:left="68"/>
              <w:rPr>
                <w:rFonts w:asciiTheme="minorHAnsi" w:hAnsiTheme="minorHAnsi" w:cstheme="minorHAnsi"/>
                <w:color w:val="262626" w:themeColor="text1" w:themeTint="D9"/>
                <w:sz w:val="20"/>
                <w:szCs w:val="20"/>
                <w:lang w:val="es-MX"/>
              </w:rPr>
            </w:pPr>
            <w:r>
              <w:rPr>
                <w:rFonts w:asciiTheme="minorHAnsi" w:hAnsiTheme="minorHAnsi" w:cstheme="minorHAnsi"/>
                <w:color w:val="262626" w:themeColor="text1" w:themeTint="D9"/>
                <w:sz w:val="20"/>
                <w:szCs w:val="20"/>
                <w:lang w:val="es-MX"/>
              </w:rPr>
              <w:t>Bucareli 8 Col. Centro CP 06040 Col. Centro, Coahuila DF</w:t>
            </w:r>
          </w:p>
        </w:tc>
      </w:tr>
      <w:tr w:rsidR="00431546" w:rsidRPr="001579D8" w:rsidTr="002E6670">
        <w:trPr>
          <w:trHeight w:hRule="exact" w:val="231"/>
        </w:trPr>
        <w:tc>
          <w:tcPr>
            <w:tcW w:w="540" w:type="dxa"/>
            <w:vMerge/>
            <w:tcBorders>
              <w:right w:val="single" w:sz="41" w:space="0" w:color="F1F1F1"/>
            </w:tcBorders>
            <w:shd w:val="clear" w:color="auto" w:fill="7030A0"/>
            <w:textDirection w:val="btLr"/>
          </w:tcPr>
          <w:p w:rsidR="00431546" w:rsidRPr="007B45EE" w:rsidRDefault="00431546" w:rsidP="009526E4">
            <w:pPr>
              <w:rPr>
                <w:color w:val="FFFFFF" w:themeColor="background1"/>
                <w:lang w:val="es-MX"/>
              </w:rPr>
            </w:pPr>
          </w:p>
        </w:tc>
        <w:tc>
          <w:tcPr>
            <w:tcW w:w="3073" w:type="dxa"/>
          </w:tcPr>
          <w:p w:rsidR="00431546" w:rsidRPr="0035696D" w:rsidRDefault="00431546" w:rsidP="009526E4">
            <w:pPr>
              <w:pStyle w:val="TableParagraph"/>
              <w:spacing w:line="219" w:lineRule="exact"/>
              <w:ind w:left="97" w:right="811"/>
              <w:rPr>
                <w:b/>
                <w:sz w:val="18"/>
                <w:lang w:val="es-MX"/>
              </w:rPr>
            </w:pPr>
            <w:r w:rsidRPr="0035696D">
              <w:rPr>
                <w:b/>
                <w:sz w:val="18"/>
                <w:lang w:val="es-MX"/>
              </w:rPr>
              <w:t>Teléfono</w:t>
            </w:r>
          </w:p>
        </w:tc>
        <w:tc>
          <w:tcPr>
            <w:tcW w:w="6203" w:type="dxa"/>
          </w:tcPr>
          <w:p w:rsidR="00431546" w:rsidRPr="00903D64" w:rsidRDefault="001579D8" w:rsidP="009526E4">
            <w:pPr>
              <w:pStyle w:val="TableParagraph"/>
              <w:spacing w:line="219" w:lineRule="exact"/>
              <w:ind w:left="68"/>
              <w:rPr>
                <w:rFonts w:asciiTheme="minorHAnsi" w:hAnsiTheme="minorHAnsi" w:cstheme="minorHAnsi"/>
                <w:color w:val="262626" w:themeColor="text1" w:themeTint="D9"/>
                <w:sz w:val="20"/>
                <w:szCs w:val="20"/>
                <w:lang w:val="es-MX"/>
              </w:rPr>
            </w:pPr>
            <w:r>
              <w:rPr>
                <w:rFonts w:asciiTheme="minorHAnsi" w:hAnsiTheme="minorHAnsi" w:cstheme="minorHAnsi"/>
                <w:color w:val="262626" w:themeColor="text1" w:themeTint="D9"/>
                <w:sz w:val="20"/>
                <w:szCs w:val="20"/>
                <w:lang w:val="es-MX"/>
              </w:rPr>
              <w:t>01 (</w:t>
            </w:r>
            <w:r w:rsidR="00565DFE">
              <w:rPr>
                <w:rFonts w:asciiTheme="minorHAnsi" w:hAnsiTheme="minorHAnsi" w:cstheme="minorHAnsi"/>
                <w:color w:val="262626" w:themeColor="text1" w:themeTint="D9"/>
                <w:sz w:val="20"/>
                <w:szCs w:val="20"/>
                <w:lang w:val="es-MX"/>
              </w:rPr>
              <w:t>55</w:t>
            </w:r>
            <w:r>
              <w:rPr>
                <w:rFonts w:asciiTheme="minorHAnsi" w:hAnsiTheme="minorHAnsi" w:cstheme="minorHAnsi"/>
                <w:color w:val="262626" w:themeColor="text1" w:themeTint="D9"/>
                <w:sz w:val="20"/>
                <w:szCs w:val="20"/>
                <w:lang w:val="es-MX"/>
              </w:rPr>
              <w:t>)</w:t>
            </w:r>
            <w:r w:rsidR="00116E00">
              <w:rPr>
                <w:rFonts w:asciiTheme="minorHAnsi" w:hAnsiTheme="minorHAnsi" w:cstheme="minorHAnsi"/>
                <w:color w:val="262626" w:themeColor="text1" w:themeTint="D9"/>
                <w:sz w:val="20"/>
                <w:szCs w:val="20"/>
                <w:lang w:val="es-MX"/>
              </w:rPr>
              <w:t xml:space="preserve"> 55570913</w:t>
            </w:r>
          </w:p>
        </w:tc>
      </w:tr>
      <w:tr w:rsidR="00431546" w:rsidTr="002E6670">
        <w:trPr>
          <w:trHeight w:hRule="exact" w:val="288"/>
        </w:trPr>
        <w:tc>
          <w:tcPr>
            <w:tcW w:w="540" w:type="dxa"/>
            <w:vMerge/>
            <w:tcBorders>
              <w:right w:val="single" w:sz="41" w:space="0" w:color="F1F1F1"/>
            </w:tcBorders>
            <w:shd w:val="clear" w:color="auto" w:fill="7030A0"/>
            <w:textDirection w:val="btLr"/>
          </w:tcPr>
          <w:p w:rsidR="00431546" w:rsidRPr="007B45EE" w:rsidRDefault="00431546" w:rsidP="009526E4">
            <w:pPr>
              <w:rPr>
                <w:color w:val="FFFFFF" w:themeColor="background1"/>
                <w:lang w:val="es-MX"/>
              </w:rPr>
            </w:pPr>
          </w:p>
        </w:tc>
        <w:tc>
          <w:tcPr>
            <w:tcW w:w="3073" w:type="dxa"/>
            <w:shd w:val="clear" w:color="auto" w:fill="F1F1F1"/>
          </w:tcPr>
          <w:p w:rsidR="00431546" w:rsidRPr="0035696D" w:rsidRDefault="00431546" w:rsidP="009526E4">
            <w:pPr>
              <w:pStyle w:val="TableParagraph"/>
              <w:spacing w:line="216" w:lineRule="exact"/>
              <w:ind w:left="97" w:right="811"/>
              <w:rPr>
                <w:b/>
                <w:sz w:val="18"/>
                <w:lang w:val="es-MX"/>
              </w:rPr>
            </w:pPr>
            <w:r w:rsidRPr="0035696D">
              <w:rPr>
                <w:b/>
                <w:sz w:val="18"/>
                <w:lang w:val="es-MX"/>
              </w:rPr>
              <w:t>Correo electrónico:</w:t>
            </w:r>
          </w:p>
        </w:tc>
        <w:tc>
          <w:tcPr>
            <w:tcW w:w="6203" w:type="dxa"/>
            <w:shd w:val="clear" w:color="auto" w:fill="F1F1F1"/>
          </w:tcPr>
          <w:p w:rsidR="00431546" w:rsidRPr="00903D64" w:rsidRDefault="00116E00" w:rsidP="009526E4">
            <w:pPr>
              <w:pStyle w:val="TableParagraph"/>
              <w:spacing w:before="53"/>
              <w:ind w:left="68"/>
              <w:rPr>
                <w:rFonts w:asciiTheme="minorHAnsi" w:hAnsiTheme="minorHAnsi" w:cstheme="minorHAnsi"/>
                <w:color w:val="262626" w:themeColor="text1" w:themeTint="D9"/>
                <w:sz w:val="20"/>
                <w:szCs w:val="20"/>
              </w:rPr>
            </w:pPr>
            <w:r>
              <w:rPr>
                <w:rFonts w:asciiTheme="minorHAnsi" w:hAnsiTheme="minorHAnsi" w:cstheme="minorHAnsi"/>
                <w:sz w:val="20"/>
                <w:szCs w:val="20"/>
                <w:lang w:val="es-MX"/>
              </w:rPr>
              <w:t>Hector.alee@eluniversal.com.mx</w:t>
            </w:r>
          </w:p>
        </w:tc>
      </w:tr>
      <w:tr w:rsidR="00431546" w:rsidTr="002E6670">
        <w:trPr>
          <w:trHeight w:hRule="exact" w:val="229"/>
        </w:trPr>
        <w:tc>
          <w:tcPr>
            <w:tcW w:w="540" w:type="dxa"/>
            <w:vMerge/>
            <w:tcBorders>
              <w:right w:val="single" w:sz="41" w:space="0" w:color="F1F1F1"/>
            </w:tcBorders>
            <w:shd w:val="clear" w:color="auto" w:fill="7030A0"/>
            <w:textDirection w:val="btLr"/>
          </w:tcPr>
          <w:p w:rsidR="00431546" w:rsidRPr="007B45EE" w:rsidRDefault="00431546" w:rsidP="009526E4">
            <w:pPr>
              <w:rPr>
                <w:color w:val="FFFFFF" w:themeColor="background1"/>
              </w:rPr>
            </w:pPr>
          </w:p>
        </w:tc>
        <w:tc>
          <w:tcPr>
            <w:tcW w:w="3073" w:type="dxa"/>
          </w:tcPr>
          <w:p w:rsidR="00431546" w:rsidRDefault="00431546" w:rsidP="009526E4">
            <w:pPr>
              <w:pStyle w:val="TableParagraph"/>
              <w:spacing w:line="216" w:lineRule="exact"/>
              <w:ind w:left="97" w:right="101"/>
              <w:rPr>
                <w:b/>
                <w:sz w:val="18"/>
              </w:rPr>
            </w:pPr>
            <w:proofErr w:type="spellStart"/>
            <w:r>
              <w:rPr>
                <w:b/>
                <w:sz w:val="18"/>
              </w:rPr>
              <w:t>Recursos</w:t>
            </w:r>
            <w:proofErr w:type="spellEnd"/>
            <w:r>
              <w:rPr>
                <w:b/>
                <w:sz w:val="18"/>
              </w:rPr>
              <w:t xml:space="preserve"> </w:t>
            </w:r>
            <w:proofErr w:type="spellStart"/>
            <w:r>
              <w:rPr>
                <w:b/>
                <w:sz w:val="18"/>
              </w:rPr>
              <w:t>Aplicados</w:t>
            </w:r>
            <w:proofErr w:type="spellEnd"/>
            <w:r>
              <w:rPr>
                <w:b/>
                <w:sz w:val="18"/>
              </w:rPr>
              <w:t xml:space="preserve">  Monto Total($)</w:t>
            </w:r>
          </w:p>
        </w:tc>
        <w:tc>
          <w:tcPr>
            <w:tcW w:w="6203" w:type="dxa"/>
          </w:tcPr>
          <w:p w:rsidR="00431546" w:rsidRPr="00903D64" w:rsidRDefault="00116E00" w:rsidP="009526E4">
            <w:pPr>
              <w:pStyle w:val="TableParagraph"/>
              <w:spacing w:line="216" w:lineRule="exact"/>
              <w:ind w:left="68"/>
              <w:rPr>
                <w:rFonts w:asciiTheme="minorHAnsi" w:hAnsiTheme="minorHAnsi" w:cstheme="minorHAnsi"/>
                <w:color w:val="262626" w:themeColor="text1" w:themeTint="D9"/>
                <w:sz w:val="20"/>
                <w:szCs w:val="20"/>
              </w:rPr>
            </w:pPr>
            <w:r>
              <w:rPr>
                <w:rFonts w:asciiTheme="minorHAnsi" w:hAnsiTheme="minorHAnsi" w:cstheme="minorHAnsi"/>
                <w:color w:val="262626" w:themeColor="text1" w:themeTint="D9"/>
                <w:sz w:val="20"/>
                <w:szCs w:val="20"/>
              </w:rPr>
              <w:t>168,780.00 MN</w:t>
            </w:r>
          </w:p>
        </w:tc>
      </w:tr>
      <w:tr w:rsidR="00431546" w:rsidRPr="00593F1B" w:rsidTr="002E6670">
        <w:trPr>
          <w:trHeight w:hRule="exact" w:val="229"/>
        </w:trPr>
        <w:tc>
          <w:tcPr>
            <w:tcW w:w="540" w:type="dxa"/>
            <w:vMerge/>
            <w:tcBorders>
              <w:right w:val="single" w:sz="41" w:space="0" w:color="F1F1F1"/>
            </w:tcBorders>
            <w:shd w:val="clear" w:color="auto" w:fill="7030A0"/>
            <w:textDirection w:val="btLr"/>
          </w:tcPr>
          <w:p w:rsidR="00431546" w:rsidRPr="007B45EE" w:rsidRDefault="00431546" w:rsidP="009526E4">
            <w:pPr>
              <w:rPr>
                <w:color w:val="FFFFFF" w:themeColor="background1"/>
              </w:rPr>
            </w:pPr>
          </w:p>
        </w:tc>
        <w:tc>
          <w:tcPr>
            <w:tcW w:w="3073" w:type="dxa"/>
            <w:shd w:val="clear" w:color="auto" w:fill="F1F1F1"/>
          </w:tcPr>
          <w:p w:rsidR="00431546" w:rsidRDefault="00431546" w:rsidP="009526E4">
            <w:pPr>
              <w:pStyle w:val="TableParagraph"/>
              <w:spacing w:line="217" w:lineRule="exact"/>
              <w:ind w:left="97" w:right="811"/>
              <w:rPr>
                <w:b/>
                <w:sz w:val="18"/>
              </w:rPr>
            </w:pPr>
            <w:proofErr w:type="spellStart"/>
            <w:r>
              <w:rPr>
                <w:b/>
                <w:sz w:val="18"/>
              </w:rPr>
              <w:t>Copatrocinadores</w:t>
            </w:r>
            <w:proofErr w:type="spellEnd"/>
            <w:r>
              <w:rPr>
                <w:b/>
                <w:sz w:val="18"/>
              </w:rPr>
              <w:t xml:space="preserve"> (</w:t>
            </w:r>
            <w:proofErr w:type="spellStart"/>
            <w:r>
              <w:rPr>
                <w:b/>
                <w:sz w:val="18"/>
              </w:rPr>
              <w:t>Sí</w:t>
            </w:r>
            <w:proofErr w:type="spellEnd"/>
            <w:r>
              <w:rPr>
                <w:b/>
                <w:sz w:val="18"/>
              </w:rPr>
              <w:t>/No)</w:t>
            </w:r>
          </w:p>
        </w:tc>
        <w:tc>
          <w:tcPr>
            <w:tcW w:w="6203" w:type="dxa"/>
            <w:shd w:val="clear" w:color="auto" w:fill="F1F1F1"/>
          </w:tcPr>
          <w:p w:rsidR="00431546" w:rsidRPr="00593F1B" w:rsidRDefault="00565DFE" w:rsidP="009526E4">
            <w:pPr>
              <w:pStyle w:val="TableParagraph"/>
              <w:spacing w:line="217" w:lineRule="exact"/>
              <w:ind w:left="68"/>
              <w:rPr>
                <w:rFonts w:asciiTheme="minorHAnsi" w:hAnsiTheme="minorHAnsi" w:cstheme="minorHAnsi"/>
                <w:color w:val="262626" w:themeColor="text1" w:themeTint="D9"/>
                <w:sz w:val="20"/>
                <w:szCs w:val="20"/>
                <w:lang w:val="es-MX"/>
              </w:rPr>
            </w:pPr>
            <w:r>
              <w:rPr>
                <w:rFonts w:asciiTheme="minorHAnsi" w:hAnsiTheme="minorHAnsi" w:cstheme="minorHAnsi"/>
                <w:color w:val="262626" w:themeColor="text1" w:themeTint="D9"/>
                <w:sz w:val="20"/>
                <w:szCs w:val="20"/>
                <w:lang w:val="es-MX"/>
              </w:rPr>
              <w:t>No</w:t>
            </w:r>
          </w:p>
        </w:tc>
      </w:tr>
      <w:tr w:rsidR="00431546" w:rsidTr="002E6670">
        <w:trPr>
          <w:trHeight w:hRule="exact" w:val="230"/>
        </w:trPr>
        <w:tc>
          <w:tcPr>
            <w:tcW w:w="540" w:type="dxa"/>
            <w:vMerge/>
            <w:tcBorders>
              <w:right w:val="single" w:sz="41" w:space="0" w:color="F1F1F1"/>
            </w:tcBorders>
            <w:shd w:val="clear" w:color="auto" w:fill="7030A0"/>
            <w:textDirection w:val="btLr"/>
          </w:tcPr>
          <w:p w:rsidR="00431546" w:rsidRPr="007B45EE" w:rsidRDefault="00431546" w:rsidP="009526E4">
            <w:pPr>
              <w:rPr>
                <w:color w:val="FFFFFF" w:themeColor="background1"/>
                <w:lang w:val="es-MX"/>
              </w:rPr>
            </w:pPr>
          </w:p>
        </w:tc>
        <w:tc>
          <w:tcPr>
            <w:tcW w:w="3073" w:type="dxa"/>
          </w:tcPr>
          <w:p w:rsidR="00431546" w:rsidRDefault="00431546" w:rsidP="009526E4">
            <w:pPr>
              <w:pStyle w:val="TableParagraph"/>
              <w:spacing w:line="216" w:lineRule="exact"/>
              <w:ind w:left="97" w:right="811"/>
              <w:rPr>
                <w:b/>
                <w:sz w:val="18"/>
              </w:rPr>
            </w:pPr>
            <w:r>
              <w:rPr>
                <w:b/>
                <w:sz w:val="18"/>
              </w:rPr>
              <w:t>Factura (</w:t>
            </w:r>
            <w:proofErr w:type="spellStart"/>
            <w:r>
              <w:rPr>
                <w:b/>
                <w:sz w:val="18"/>
              </w:rPr>
              <w:t>Sí</w:t>
            </w:r>
            <w:proofErr w:type="spellEnd"/>
            <w:r>
              <w:rPr>
                <w:b/>
                <w:sz w:val="18"/>
              </w:rPr>
              <w:t xml:space="preserve">/No </w:t>
            </w:r>
            <w:proofErr w:type="spellStart"/>
            <w:r>
              <w:rPr>
                <w:b/>
                <w:sz w:val="18"/>
              </w:rPr>
              <w:t>Aplica</w:t>
            </w:r>
            <w:proofErr w:type="spellEnd"/>
            <w:r>
              <w:rPr>
                <w:b/>
                <w:sz w:val="18"/>
              </w:rPr>
              <w:t>)</w:t>
            </w:r>
          </w:p>
        </w:tc>
        <w:tc>
          <w:tcPr>
            <w:tcW w:w="6203" w:type="dxa"/>
          </w:tcPr>
          <w:p w:rsidR="00431546" w:rsidRPr="00903D64" w:rsidRDefault="002E6670" w:rsidP="009526E4">
            <w:pPr>
              <w:pStyle w:val="TableParagraph"/>
              <w:spacing w:line="216" w:lineRule="exact"/>
              <w:ind w:left="68"/>
              <w:rPr>
                <w:rFonts w:asciiTheme="minorHAnsi" w:hAnsiTheme="minorHAnsi" w:cstheme="minorHAnsi"/>
                <w:color w:val="262626" w:themeColor="text1" w:themeTint="D9"/>
                <w:sz w:val="20"/>
                <w:szCs w:val="20"/>
              </w:rPr>
            </w:pPr>
            <w:r>
              <w:rPr>
                <w:rFonts w:asciiTheme="minorHAnsi" w:hAnsiTheme="minorHAnsi" w:cstheme="minorHAnsi"/>
                <w:color w:val="262626" w:themeColor="text1" w:themeTint="D9"/>
                <w:sz w:val="20"/>
                <w:szCs w:val="20"/>
              </w:rPr>
              <w:t>No</w:t>
            </w:r>
          </w:p>
        </w:tc>
      </w:tr>
      <w:tr w:rsidR="00431546" w:rsidRPr="00B828A2" w:rsidTr="002E6670">
        <w:trPr>
          <w:trHeight w:hRule="exact" w:val="449"/>
        </w:trPr>
        <w:tc>
          <w:tcPr>
            <w:tcW w:w="540" w:type="dxa"/>
            <w:vMerge w:val="restart"/>
            <w:shd w:val="clear" w:color="auto" w:fill="7030A0"/>
            <w:textDirection w:val="btLr"/>
          </w:tcPr>
          <w:p w:rsidR="00431546" w:rsidRPr="007B45EE" w:rsidRDefault="00431546" w:rsidP="009526E4">
            <w:pPr>
              <w:pStyle w:val="TableParagraph"/>
              <w:spacing w:before="67"/>
              <w:ind w:left="67"/>
              <w:rPr>
                <w:color w:val="FFFFFF" w:themeColor="background1"/>
                <w:sz w:val="16"/>
              </w:rPr>
            </w:pPr>
            <w:proofErr w:type="spellStart"/>
            <w:r w:rsidRPr="007B45EE">
              <w:rPr>
                <w:color w:val="FFFFFF" w:themeColor="background1"/>
                <w:sz w:val="16"/>
              </w:rPr>
              <w:t>R</w:t>
            </w:r>
            <w:r w:rsidRPr="007B45EE">
              <w:rPr>
                <w:color w:val="FFFFFF" w:themeColor="background1"/>
                <w:spacing w:val="-1"/>
                <w:sz w:val="16"/>
              </w:rPr>
              <w:t>e</w:t>
            </w:r>
            <w:r w:rsidRPr="007B45EE">
              <w:rPr>
                <w:color w:val="FFFFFF" w:themeColor="background1"/>
                <w:sz w:val="16"/>
              </w:rPr>
              <w:t>s</w:t>
            </w:r>
            <w:r w:rsidRPr="007B45EE">
              <w:rPr>
                <w:color w:val="FFFFFF" w:themeColor="background1"/>
                <w:spacing w:val="-1"/>
                <w:sz w:val="16"/>
              </w:rPr>
              <w:t>p</w:t>
            </w:r>
            <w:r w:rsidRPr="007B45EE">
              <w:rPr>
                <w:color w:val="FFFFFF" w:themeColor="background1"/>
                <w:sz w:val="16"/>
              </w:rPr>
              <w:t>a</w:t>
            </w:r>
            <w:r w:rsidRPr="007B45EE">
              <w:rPr>
                <w:color w:val="FFFFFF" w:themeColor="background1"/>
                <w:spacing w:val="-1"/>
                <w:sz w:val="16"/>
              </w:rPr>
              <w:t>ld</w:t>
            </w:r>
            <w:r w:rsidRPr="007B45EE">
              <w:rPr>
                <w:color w:val="FFFFFF" w:themeColor="background1"/>
                <w:sz w:val="16"/>
              </w:rPr>
              <w:t>o</w:t>
            </w:r>
            <w:proofErr w:type="spellEnd"/>
            <w:r w:rsidRPr="007B45EE">
              <w:rPr>
                <w:color w:val="FFFFFF" w:themeColor="background1"/>
                <w:sz w:val="16"/>
              </w:rPr>
              <w:t xml:space="preserve"> </w:t>
            </w:r>
            <w:proofErr w:type="spellStart"/>
            <w:r w:rsidRPr="007B45EE">
              <w:rPr>
                <w:color w:val="FFFFFF" w:themeColor="background1"/>
                <w:spacing w:val="-1"/>
                <w:sz w:val="16"/>
              </w:rPr>
              <w:t>p</w:t>
            </w:r>
            <w:r w:rsidRPr="007B45EE">
              <w:rPr>
                <w:color w:val="FFFFFF" w:themeColor="background1"/>
                <w:sz w:val="16"/>
              </w:rPr>
              <w:t>r</w:t>
            </w:r>
            <w:r w:rsidRPr="007B45EE">
              <w:rPr>
                <w:color w:val="FFFFFF" w:themeColor="background1"/>
                <w:spacing w:val="-4"/>
                <w:sz w:val="16"/>
              </w:rPr>
              <w:t>o</w:t>
            </w:r>
            <w:r w:rsidRPr="007B45EE">
              <w:rPr>
                <w:color w:val="FFFFFF" w:themeColor="background1"/>
                <w:sz w:val="16"/>
              </w:rPr>
              <w:t>f</w:t>
            </w:r>
            <w:r w:rsidRPr="007B45EE">
              <w:rPr>
                <w:color w:val="FFFFFF" w:themeColor="background1"/>
                <w:spacing w:val="-1"/>
                <w:sz w:val="16"/>
              </w:rPr>
              <w:t>e</w:t>
            </w:r>
            <w:r w:rsidRPr="007B45EE">
              <w:rPr>
                <w:color w:val="FFFFFF" w:themeColor="background1"/>
                <w:sz w:val="16"/>
              </w:rPr>
              <w:t>si</w:t>
            </w:r>
            <w:r w:rsidRPr="007B45EE">
              <w:rPr>
                <w:color w:val="FFFFFF" w:themeColor="background1"/>
                <w:spacing w:val="-2"/>
                <w:sz w:val="16"/>
              </w:rPr>
              <w:t>o</w:t>
            </w:r>
            <w:r w:rsidRPr="007B45EE">
              <w:rPr>
                <w:color w:val="FFFFFF" w:themeColor="background1"/>
                <w:spacing w:val="-1"/>
                <w:sz w:val="16"/>
              </w:rPr>
              <w:t>n</w:t>
            </w:r>
            <w:r w:rsidRPr="007B45EE">
              <w:rPr>
                <w:color w:val="FFFFFF" w:themeColor="background1"/>
                <w:sz w:val="16"/>
              </w:rPr>
              <w:t>al</w:t>
            </w:r>
            <w:proofErr w:type="spellEnd"/>
          </w:p>
        </w:tc>
        <w:tc>
          <w:tcPr>
            <w:tcW w:w="3073" w:type="dxa"/>
            <w:shd w:val="clear" w:color="auto" w:fill="F1F1F1"/>
          </w:tcPr>
          <w:p w:rsidR="00431546" w:rsidRPr="0099243D" w:rsidRDefault="00431546" w:rsidP="009526E4">
            <w:pPr>
              <w:pStyle w:val="TableParagraph"/>
              <w:spacing w:line="216" w:lineRule="exact"/>
              <w:ind w:left="97" w:right="101"/>
              <w:rPr>
                <w:b/>
                <w:sz w:val="18"/>
                <w:lang w:val="es-MX"/>
              </w:rPr>
            </w:pPr>
            <w:r w:rsidRPr="0099243D">
              <w:rPr>
                <w:b/>
                <w:sz w:val="18"/>
                <w:lang w:val="es-MX"/>
              </w:rPr>
              <w:t>Asociación a la que pertenece:</w:t>
            </w:r>
          </w:p>
        </w:tc>
        <w:tc>
          <w:tcPr>
            <w:tcW w:w="6203" w:type="dxa"/>
            <w:shd w:val="clear" w:color="auto" w:fill="F1F1F1"/>
          </w:tcPr>
          <w:p w:rsidR="00431546" w:rsidRPr="00903D64" w:rsidRDefault="00593F1B" w:rsidP="00D325C7">
            <w:pPr>
              <w:pStyle w:val="TableParagraph"/>
              <w:ind w:left="68"/>
              <w:rPr>
                <w:rFonts w:asciiTheme="minorHAnsi" w:hAnsiTheme="minorHAnsi" w:cstheme="minorHAnsi"/>
                <w:color w:val="262626" w:themeColor="text1" w:themeTint="D9"/>
                <w:sz w:val="20"/>
                <w:szCs w:val="20"/>
                <w:lang w:val="es-MX"/>
              </w:rPr>
            </w:pPr>
            <w:r>
              <w:rPr>
                <w:rFonts w:asciiTheme="minorHAnsi" w:hAnsiTheme="minorHAnsi" w:cstheme="minorHAnsi"/>
                <w:color w:val="262626" w:themeColor="text1" w:themeTint="D9"/>
                <w:sz w:val="20"/>
                <w:szCs w:val="20"/>
                <w:lang w:val="es-MX"/>
              </w:rPr>
              <w:t>No aplica</w:t>
            </w:r>
          </w:p>
        </w:tc>
      </w:tr>
      <w:tr w:rsidR="00431546" w:rsidRPr="00B828A2" w:rsidTr="002E6670">
        <w:trPr>
          <w:trHeight w:hRule="exact" w:val="729"/>
        </w:trPr>
        <w:tc>
          <w:tcPr>
            <w:tcW w:w="540" w:type="dxa"/>
            <w:vMerge/>
            <w:shd w:val="clear" w:color="auto" w:fill="7030A0"/>
            <w:textDirection w:val="btLr"/>
          </w:tcPr>
          <w:p w:rsidR="00431546" w:rsidRPr="007B45EE" w:rsidRDefault="00431546" w:rsidP="009526E4">
            <w:pPr>
              <w:rPr>
                <w:color w:val="FFFFFF" w:themeColor="background1"/>
                <w:lang w:val="es-MX"/>
              </w:rPr>
            </w:pPr>
          </w:p>
        </w:tc>
        <w:tc>
          <w:tcPr>
            <w:tcW w:w="3073" w:type="dxa"/>
          </w:tcPr>
          <w:p w:rsidR="00431546" w:rsidRPr="0099243D" w:rsidRDefault="00431546" w:rsidP="009526E4">
            <w:pPr>
              <w:pStyle w:val="TableParagraph"/>
              <w:ind w:left="97" w:right="758"/>
              <w:rPr>
                <w:b/>
                <w:sz w:val="18"/>
                <w:lang w:val="es-MX"/>
              </w:rPr>
            </w:pPr>
            <w:r w:rsidRPr="0099243D">
              <w:rPr>
                <w:b/>
                <w:sz w:val="18"/>
                <w:lang w:val="es-MX"/>
              </w:rPr>
              <w:t>Estudios en la materia/Documentación que acredite especialización</w:t>
            </w:r>
          </w:p>
        </w:tc>
        <w:tc>
          <w:tcPr>
            <w:tcW w:w="6203" w:type="dxa"/>
          </w:tcPr>
          <w:p w:rsidR="00431546" w:rsidRPr="00903D64" w:rsidRDefault="00431546" w:rsidP="009526E4">
            <w:pPr>
              <w:pStyle w:val="TableParagraph"/>
              <w:spacing w:before="6"/>
              <w:ind w:left="0"/>
              <w:rPr>
                <w:rFonts w:asciiTheme="minorHAnsi" w:hAnsiTheme="minorHAnsi" w:cstheme="minorHAnsi"/>
                <w:color w:val="262626" w:themeColor="text1" w:themeTint="D9"/>
                <w:sz w:val="20"/>
                <w:szCs w:val="20"/>
                <w:lang w:val="es-MX"/>
              </w:rPr>
            </w:pPr>
          </w:p>
          <w:p w:rsidR="00431546" w:rsidRPr="00903D64" w:rsidRDefault="00593F1B" w:rsidP="009526E4">
            <w:pPr>
              <w:pStyle w:val="TableParagraph"/>
              <w:spacing w:before="1"/>
              <w:ind w:left="68"/>
              <w:rPr>
                <w:rFonts w:asciiTheme="minorHAnsi" w:hAnsiTheme="minorHAnsi" w:cstheme="minorHAnsi"/>
                <w:color w:val="262626" w:themeColor="text1" w:themeTint="D9"/>
                <w:sz w:val="20"/>
                <w:szCs w:val="20"/>
                <w:lang w:val="es-MX"/>
              </w:rPr>
            </w:pPr>
            <w:r>
              <w:rPr>
                <w:rFonts w:asciiTheme="minorHAnsi" w:hAnsiTheme="minorHAnsi" w:cstheme="minorHAnsi"/>
                <w:color w:val="262626" w:themeColor="text1" w:themeTint="D9"/>
                <w:sz w:val="20"/>
                <w:szCs w:val="20"/>
                <w:lang w:val="es-MX"/>
              </w:rPr>
              <w:t>No aplica</w:t>
            </w:r>
          </w:p>
        </w:tc>
      </w:tr>
      <w:tr w:rsidR="00431546" w:rsidTr="002E6670">
        <w:trPr>
          <w:trHeight w:hRule="exact" w:val="449"/>
        </w:trPr>
        <w:tc>
          <w:tcPr>
            <w:tcW w:w="540" w:type="dxa"/>
            <w:vMerge/>
            <w:shd w:val="clear" w:color="auto" w:fill="7030A0"/>
            <w:textDirection w:val="btLr"/>
          </w:tcPr>
          <w:p w:rsidR="00431546" w:rsidRPr="007B45EE" w:rsidRDefault="00431546" w:rsidP="009526E4">
            <w:pPr>
              <w:rPr>
                <w:color w:val="FFFFFF" w:themeColor="background1"/>
                <w:lang w:val="es-MX"/>
              </w:rPr>
            </w:pPr>
          </w:p>
        </w:tc>
        <w:tc>
          <w:tcPr>
            <w:tcW w:w="3073" w:type="dxa"/>
            <w:shd w:val="clear" w:color="auto" w:fill="F1F1F1"/>
          </w:tcPr>
          <w:p w:rsidR="00431546" w:rsidRPr="0099243D" w:rsidRDefault="00431546" w:rsidP="009526E4">
            <w:pPr>
              <w:pStyle w:val="TableParagraph"/>
              <w:ind w:left="97" w:right="811"/>
              <w:rPr>
                <w:b/>
                <w:sz w:val="18"/>
                <w:lang w:val="es-MX"/>
              </w:rPr>
            </w:pPr>
            <w:r w:rsidRPr="0099243D">
              <w:rPr>
                <w:b/>
                <w:sz w:val="18"/>
                <w:lang w:val="es-MX"/>
              </w:rPr>
              <w:t>Entregó medio impreso y magnético Sí/No</w:t>
            </w:r>
          </w:p>
        </w:tc>
        <w:tc>
          <w:tcPr>
            <w:tcW w:w="6203" w:type="dxa"/>
            <w:shd w:val="clear" w:color="auto" w:fill="F1F1F1"/>
          </w:tcPr>
          <w:p w:rsidR="00431546" w:rsidRPr="00903D64" w:rsidRDefault="00431546" w:rsidP="009526E4">
            <w:pPr>
              <w:pStyle w:val="TableParagraph"/>
              <w:spacing w:before="164"/>
              <w:ind w:left="68"/>
              <w:rPr>
                <w:rFonts w:asciiTheme="minorHAnsi" w:hAnsiTheme="minorHAnsi" w:cstheme="minorHAnsi"/>
                <w:color w:val="262626" w:themeColor="text1" w:themeTint="D9"/>
                <w:sz w:val="20"/>
                <w:szCs w:val="20"/>
              </w:rPr>
            </w:pPr>
            <w:proofErr w:type="spellStart"/>
            <w:r w:rsidRPr="00903D64">
              <w:rPr>
                <w:rFonts w:asciiTheme="minorHAnsi" w:hAnsiTheme="minorHAnsi" w:cstheme="minorHAnsi"/>
                <w:color w:val="262626" w:themeColor="text1" w:themeTint="D9"/>
                <w:sz w:val="20"/>
                <w:szCs w:val="20"/>
              </w:rPr>
              <w:t>Sí</w:t>
            </w:r>
            <w:proofErr w:type="spellEnd"/>
          </w:p>
        </w:tc>
      </w:tr>
      <w:tr w:rsidR="00431546" w:rsidTr="002E6670">
        <w:trPr>
          <w:trHeight w:hRule="exact" w:val="451"/>
        </w:trPr>
        <w:tc>
          <w:tcPr>
            <w:tcW w:w="540" w:type="dxa"/>
            <w:vMerge w:val="restart"/>
            <w:shd w:val="clear" w:color="auto" w:fill="7030A0"/>
            <w:textDirection w:val="btLr"/>
          </w:tcPr>
          <w:p w:rsidR="00431546" w:rsidRPr="007B45EE" w:rsidRDefault="00431546" w:rsidP="009526E4">
            <w:pPr>
              <w:pStyle w:val="TableParagraph"/>
              <w:spacing w:before="67"/>
              <w:ind w:left="25"/>
              <w:rPr>
                <w:color w:val="FFFFFF" w:themeColor="background1"/>
                <w:sz w:val="18"/>
              </w:rPr>
            </w:pPr>
            <w:proofErr w:type="spellStart"/>
            <w:r w:rsidRPr="007B45EE">
              <w:rPr>
                <w:color w:val="FFFFFF" w:themeColor="background1"/>
                <w:spacing w:val="-1"/>
                <w:sz w:val="18"/>
              </w:rPr>
              <w:t>Cu</w:t>
            </w:r>
            <w:r w:rsidRPr="007B45EE">
              <w:rPr>
                <w:color w:val="FFFFFF" w:themeColor="background1"/>
                <w:spacing w:val="-2"/>
                <w:sz w:val="18"/>
              </w:rPr>
              <w:t>m</w:t>
            </w:r>
            <w:r w:rsidRPr="007B45EE">
              <w:rPr>
                <w:color w:val="FFFFFF" w:themeColor="background1"/>
                <w:sz w:val="18"/>
              </w:rPr>
              <w:t>pl</w:t>
            </w:r>
            <w:r w:rsidRPr="007B45EE">
              <w:rPr>
                <w:color w:val="FFFFFF" w:themeColor="background1"/>
                <w:spacing w:val="-2"/>
                <w:sz w:val="18"/>
              </w:rPr>
              <w:t>i</w:t>
            </w:r>
            <w:r w:rsidRPr="007B45EE">
              <w:rPr>
                <w:color w:val="FFFFFF" w:themeColor="background1"/>
                <w:spacing w:val="1"/>
                <w:sz w:val="18"/>
              </w:rPr>
              <w:t>m</w:t>
            </w:r>
            <w:r w:rsidRPr="007B45EE">
              <w:rPr>
                <w:color w:val="FFFFFF" w:themeColor="background1"/>
                <w:spacing w:val="-1"/>
                <w:sz w:val="18"/>
              </w:rPr>
              <w:t>i</w:t>
            </w:r>
            <w:r w:rsidRPr="007B45EE">
              <w:rPr>
                <w:color w:val="FFFFFF" w:themeColor="background1"/>
                <w:spacing w:val="1"/>
                <w:sz w:val="18"/>
              </w:rPr>
              <w:t>e</w:t>
            </w:r>
            <w:r w:rsidRPr="007B45EE">
              <w:rPr>
                <w:color w:val="FFFFFF" w:themeColor="background1"/>
                <w:sz w:val="18"/>
              </w:rPr>
              <w:t>nto</w:t>
            </w:r>
            <w:proofErr w:type="spellEnd"/>
          </w:p>
        </w:tc>
        <w:tc>
          <w:tcPr>
            <w:tcW w:w="3073" w:type="dxa"/>
          </w:tcPr>
          <w:p w:rsidR="00431546" w:rsidRPr="0099243D" w:rsidRDefault="00431546" w:rsidP="009526E4">
            <w:pPr>
              <w:pStyle w:val="TableParagraph"/>
              <w:ind w:left="97" w:right="101"/>
              <w:rPr>
                <w:b/>
                <w:sz w:val="18"/>
                <w:lang w:val="es-MX"/>
              </w:rPr>
            </w:pPr>
            <w:r w:rsidRPr="0099243D">
              <w:rPr>
                <w:b/>
                <w:sz w:val="18"/>
                <w:lang w:val="es-MX"/>
              </w:rPr>
              <w:t>Cumple con los criterios de carácter científico</w:t>
            </w:r>
          </w:p>
        </w:tc>
        <w:tc>
          <w:tcPr>
            <w:tcW w:w="6203" w:type="dxa"/>
          </w:tcPr>
          <w:p w:rsidR="00431546" w:rsidRPr="00903D64" w:rsidRDefault="00431546" w:rsidP="009526E4">
            <w:pPr>
              <w:pStyle w:val="TableParagraph"/>
              <w:spacing w:before="167"/>
              <w:ind w:left="68"/>
              <w:rPr>
                <w:rFonts w:asciiTheme="minorHAnsi" w:hAnsiTheme="minorHAnsi" w:cstheme="minorHAnsi"/>
                <w:color w:val="262626" w:themeColor="text1" w:themeTint="D9"/>
                <w:sz w:val="20"/>
                <w:szCs w:val="20"/>
              </w:rPr>
            </w:pPr>
            <w:proofErr w:type="spellStart"/>
            <w:r w:rsidRPr="00903D64">
              <w:rPr>
                <w:rFonts w:asciiTheme="minorHAnsi" w:hAnsiTheme="minorHAnsi" w:cstheme="minorHAnsi"/>
                <w:color w:val="262626" w:themeColor="text1" w:themeTint="D9"/>
                <w:sz w:val="20"/>
                <w:szCs w:val="20"/>
              </w:rPr>
              <w:t>Sí</w:t>
            </w:r>
            <w:proofErr w:type="spellEnd"/>
          </w:p>
        </w:tc>
      </w:tr>
      <w:tr w:rsidR="00431546" w:rsidTr="002E6670">
        <w:trPr>
          <w:trHeight w:hRule="exact" w:val="795"/>
        </w:trPr>
        <w:tc>
          <w:tcPr>
            <w:tcW w:w="540" w:type="dxa"/>
            <w:vMerge/>
            <w:shd w:val="clear" w:color="auto" w:fill="7030A0"/>
            <w:textDirection w:val="btLr"/>
          </w:tcPr>
          <w:p w:rsidR="00431546" w:rsidRDefault="00431546" w:rsidP="009526E4"/>
        </w:tc>
        <w:tc>
          <w:tcPr>
            <w:tcW w:w="3073" w:type="dxa"/>
            <w:shd w:val="clear" w:color="auto" w:fill="F1F1F1"/>
          </w:tcPr>
          <w:p w:rsidR="00431546" w:rsidRPr="0099243D" w:rsidRDefault="00431546" w:rsidP="009526E4">
            <w:pPr>
              <w:pStyle w:val="TableParagraph"/>
              <w:ind w:left="97" w:right="637"/>
              <w:rPr>
                <w:b/>
                <w:sz w:val="18"/>
                <w:lang w:val="es-MX"/>
              </w:rPr>
            </w:pPr>
            <w:r w:rsidRPr="0099243D">
              <w:rPr>
                <w:b/>
                <w:sz w:val="18"/>
                <w:lang w:val="es-MX"/>
              </w:rPr>
              <w:t>Entregó en Tiempo -cinco días naturales después de su publicación(Sí/No)</w:t>
            </w:r>
          </w:p>
        </w:tc>
        <w:tc>
          <w:tcPr>
            <w:tcW w:w="6203" w:type="dxa"/>
            <w:shd w:val="clear" w:color="auto" w:fill="F1F1F1"/>
          </w:tcPr>
          <w:p w:rsidR="00431546" w:rsidRPr="00903D64" w:rsidRDefault="00431546" w:rsidP="009526E4">
            <w:pPr>
              <w:pStyle w:val="TableParagraph"/>
              <w:spacing w:before="5"/>
              <w:ind w:left="0"/>
              <w:rPr>
                <w:rFonts w:asciiTheme="minorHAnsi" w:hAnsiTheme="minorHAnsi" w:cstheme="minorHAnsi"/>
                <w:color w:val="262626" w:themeColor="text1" w:themeTint="D9"/>
                <w:sz w:val="20"/>
                <w:szCs w:val="20"/>
                <w:lang w:val="es-MX"/>
              </w:rPr>
            </w:pPr>
          </w:p>
          <w:p w:rsidR="00431546" w:rsidRPr="00903D64" w:rsidRDefault="002E6670" w:rsidP="009526E4">
            <w:pPr>
              <w:pStyle w:val="TableParagraph"/>
              <w:ind w:left="68"/>
              <w:rPr>
                <w:rFonts w:asciiTheme="minorHAnsi" w:hAnsiTheme="minorHAnsi" w:cstheme="minorHAnsi"/>
                <w:color w:val="262626" w:themeColor="text1" w:themeTint="D9"/>
                <w:sz w:val="20"/>
                <w:szCs w:val="20"/>
              </w:rPr>
            </w:pPr>
            <w:r>
              <w:rPr>
                <w:rFonts w:asciiTheme="minorHAnsi" w:hAnsiTheme="minorHAnsi" w:cstheme="minorHAnsi"/>
                <w:color w:val="262626" w:themeColor="text1" w:themeTint="D9"/>
                <w:sz w:val="20"/>
                <w:szCs w:val="20"/>
              </w:rPr>
              <w:t>No</w:t>
            </w:r>
          </w:p>
        </w:tc>
      </w:tr>
    </w:tbl>
    <w:p w:rsidR="002E7CCB" w:rsidRDefault="005D0314"/>
    <w:sectPr w:rsidR="002E7CC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314" w:rsidRDefault="005D0314">
      <w:r>
        <w:separator/>
      </w:r>
    </w:p>
  </w:endnote>
  <w:endnote w:type="continuationSeparator" w:id="0">
    <w:p w:rsidR="005D0314" w:rsidRDefault="005D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5E6" w:rsidRDefault="00431546">
    <w:pPr>
      <w:pStyle w:val="Textoindependiente"/>
      <w:spacing w:line="14" w:lineRule="auto"/>
      <w:rPr>
        <w:sz w:val="20"/>
      </w:rPr>
    </w:pPr>
    <w:r>
      <w:rPr>
        <w:noProof/>
        <w:lang w:val="es-MX" w:eastAsia="es-MX"/>
      </w:rPr>
      <mc:AlternateContent>
        <mc:Choice Requires="wps">
          <w:drawing>
            <wp:anchor distT="0" distB="0" distL="114300" distR="114300" simplePos="0" relativeHeight="251659264" behindDoc="1" locked="0" layoutInCell="1" allowOverlap="1">
              <wp:simplePos x="0" y="0"/>
              <wp:positionH relativeFrom="page">
                <wp:posOffset>7072630</wp:posOffset>
              </wp:positionH>
              <wp:positionV relativeFrom="page">
                <wp:posOffset>9740265</wp:posOffset>
              </wp:positionV>
              <wp:extent cx="323215" cy="0"/>
              <wp:effectExtent l="24130" t="24765" r="24130" b="2286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215" cy="0"/>
                      </a:xfrm>
                      <a:prstGeom prst="line">
                        <a:avLst/>
                      </a:prstGeom>
                      <a:noFill/>
                      <a:ln w="44196">
                        <a:solidFill>
                          <a:srgbClr val="A4A4A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94F76" id="Conector recto 8"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6.9pt,766.95pt" to="582.35pt,7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" strokecolor="#a4a4a4" strokeweight="3.48pt">
              <w10:wrap anchorx="page" anchory="page"/>
            </v:line>
          </w:pict>
        </mc:Fallback>
      </mc:AlternateContent>
    </w:r>
    <w:r>
      <w:rPr>
        <w:noProof/>
        <w:lang w:val="es-MX" w:eastAsia="es-MX"/>
      </w:rPr>
      <mc:AlternateContent>
        <mc:Choice Requires="wps">
          <w:drawing>
            <wp:anchor distT="0" distB="0" distL="114300" distR="114300" simplePos="0" relativeHeight="251663360" behindDoc="1" locked="0" layoutInCell="1" allowOverlap="1">
              <wp:simplePos x="0" y="0"/>
              <wp:positionH relativeFrom="page">
                <wp:posOffset>7175500</wp:posOffset>
              </wp:positionH>
              <wp:positionV relativeFrom="page">
                <wp:posOffset>9511030</wp:posOffset>
              </wp:positionV>
              <wp:extent cx="116205" cy="203835"/>
              <wp:effectExtent l="3175" t="0" r="4445" b="63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5E6" w:rsidRDefault="004C50A1">
                          <w:pPr>
                            <w:spacing w:line="306" w:lineRule="exact"/>
                            <w:ind w:left="20"/>
                            <w:rPr>
                              <w:sz w:val="28"/>
                            </w:rPr>
                          </w:pPr>
                          <w:r>
                            <w:rPr>
                              <w:sz w:val="2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565pt;margin-top:748.9pt;width:9.15pt;height:16.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" filled="f" stroked="f">
              <v:textbox inset="0,0,0,0">
                <w:txbxContent>
                  <w:p w:rsidR="000505E6" w:rsidRDefault="004C50A1">
                    <w:pPr>
                      <w:spacing w:line="306" w:lineRule="exact"/>
                      <w:ind w:left="20"/>
                      <w:rPr>
                        <w:sz w:val="28"/>
                      </w:rPr>
                    </w:pPr>
                    <w:r>
                      <w:rPr>
                        <w:sz w:val="28"/>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314" w:rsidRDefault="005D0314">
      <w:r>
        <w:separator/>
      </w:r>
    </w:p>
  </w:footnote>
  <w:footnote w:type="continuationSeparator" w:id="0">
    <w:p w:rsidR="005D0314" w:rsidRDefault="005D0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630" w:rsidRDefault="001B2630">
    <w:pPr>
      <w:pStyle w:val="Encabezado"/>
    </w:pPr>
    <w:r>
      <w:rPr>
        <w:noProof/>
        <w:lang w:val="es-MX" w:eastAsia="es-MX"/>
      </w:rPr>
      <w:drawing>
        <wp:inline distT="0" distB="0" distL="0" distR="0">
          <wp:extent cx="839972" cy="64903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EC Logo-02-2.jpg"/>
                  <pic:cNvPicPr/>
                </pic:nvPicPr>
                <pic:blipFill>
                  <a:blip r:embed="rId1">
                    <a:extLst>
                      <a:ext uri="{28A0092B-C50C-407E-A947-70E740481C1C}">
                        <a14:useLocalDpi xmlns:a14="http://schemas.microsoft.com/office/drawing/2010/main" val="0"/>
                      </a:ext>
                    </a:extLst>
                  </a:blip>
                  <a:stretch>
                    <a:fillRect/>
                  </a:stretch>
                </pic:blipFill>
                <pic:spPr>
                  <a:xfrm>
                    <a:off x="0" y="0"/>
                    <a:ext cx="842955" cy="6513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171A6"/>
    <w:multiLevelType w:val="hybridMultilevel"/>
    <w:tmpl w:val="59769300"/>
    <w:lvl w:ilvl="0" w:tplc="C98A2FDA">
      <w:start w:val="1"/>
      <w:numFmt w:val="bullet"/>
      <w:lvlText w:val="•"/>
      <w:lvlJc w:val="left"/>
      <w:pPr>
        <w:tabs>
          <w:tab w:val="num" w:pos="720"/>
        </w:tabs>
        <w:ind w:left="720" w:hanging="360"/>
      </w:pPr>
      <w:rPr>
        <w:rFonts w:ascii="Arial" w:hAnsi="Arial" w:hint="default"/>
      </w:rPr>
    </w:lvl>
    <w:lvl w:ilvl="1" w:tplc="3C3EAA6C" w:tentative="1">
      <w:start w:val="1"/>
      <w:numFmt w:val="bullet"/>
      <w:lvlText w:val="•"/>
      <w:lvlJc w:val="left"/>
      <w:pPr>
        <w:tabs>
          <w:tab w:val="num" w:pos="1440"/>
        </w:tabs>
        <w:ind w:left="1440" w:hanging="360"/>
      </w:pPr>
      <w:rPr>
        <w:rFonts w:ascii="Arial" w:hAnsi="Arial" w:hint="default"/>
      </w:rPr>
    </w:lvl>
    <w:lvl w:ilvl="2" w:tplc="6F36E94C" w:tentative="1">
      <w:start w:val="1"/>
      <w:numFmt w:val="bullet"/>
      <w:lvlText w:val="•"/>
      <w:lvlJc w:val="left"/>
      <w:pPr>
        <w:tabs>
          <w:tab w:val="num" w:pos="2160"/>
        </w:tabs>
        <w:ind w:left="2160" w:hanging="360"/>
      </w:pPr>
      <w:rPr>
        <w:rFonts w:ascii="Arial" w:hAnsi="Arial" w:hint="default"/>
      </w:rPr>
    </w:lvl>
    <w:lvl w:ilvl="3" w:tplc="C0FC149E" w:tentative="1">
      <w:start w:val="1"/>
      <w:numFmt w:val="bullet"/>
      <w:lvlText w:val="•"/>
      <w:lvlJc w:val="left"/>
      <w:pPr>
        <w:tabs>
          <w:tab w:val="num" w:pos="2880"/>
        </w:tabs>
        <w:ind w:left="2880" w:hanging="360"/>
      </w:pPr>
      <w:rPr>
        <w:rFonts w:ascii="Arial" w:hAnsi="Arial" w:hint="default"/>
      </w:rPr>
    </w:lvl>
    <w:lvl w:ilvl="4" w:tplc="38649D1A" w:tentative="1">
      <w:start w:val="1"/>
      <w:numFmt w:val="bullet"/>
      <w:lvlText w:val="•"/>
      <w:lvlJc w:val="left"/>
      <w:pPr>
        <w:tabs>
          <w:tab w:val="num" w:pos="3600"/>
        </w:tabs>
        <w:ind w:left="3600" w:hanging="360"/>
      </w:pPr>
      <w:rPr>
        <w:rFonts w:ascii="Arial" w:hAnsi="Arial" w:hint="default"/>
      </w:rPr>
    </w:lvl>
    <w:lvl w:ilvl="5" w:tplc="5B7866F0" w:tentative="1">
      <w:start w:val="1"/>
      <w:numFmt w:val="bullet"/>
      <w:lvlText w:val="•"/>
      <w:lvlJc w:val="left"/>
      <w:pPr>
        <w:tabs>
          <w:tab w:val="num" w:pos="4320"/>
        </w:tabs>
        <w:ind w:left="4320" w:hanging="360"/>
      </w:pPr>
      <w:rPr>
        <w:rFonts w:ascii="Arial" w:hAnsi="Arial" w:hint="default"/>
      </w:rPr>
    </w:lvl>
    <w:lvl w:ilvl="6" w:tplc="7ED42868" w:tentative="1">
      <w:start w:val="1"/>
      <w:numFmt w:val="bullet"/>
      <w:lvlText w:val="•"/>
      <w:lvlJc w:val="left"/>
      <w:pPr>
        <w:tabs>
          <w:tab w:val="num" w:pos="5040"/>
        </w:tabs>
        <w:ind w:left="5040" w:hanging="360"/>
      </w:pPr>
      <w:rPr>
        <w:rFonts w:ascii="Arial" w:hAnsi="Arial" w:hint="default"/>
      </w:rPr>
    </w:lvl>
    <w:lvl w:ilvl="7" w:tplc="886ABDC0" w:tentative="1">
      <w:start w:val="1"/>
      <w:numFmt w:val="bullet"/>
      <w:lvlText w:val="•"/>
      <w:lvlJc w:val="left"/>
      <w:pPr>
        <w:tabs>
          <w:tab w:val="num" w:pos="5760"/>
        </w:tabs>
        <w:ind w:left="5760" w:hanging="360"/>
      </w:pPr>
      <w:rPr>
        <w:rFonts w:ascii="Arial" w:hAnsi="Arial" w:hint="default"/>
      </w:rPr>
    </w:lvl>
    <w:lvl w:ilvl="8" w:tplc="F3164C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E256F73"/>
    <w:multiLevelType w:val="hybridMultilevel"/>
    <w:tmpl w:val="D38056E8"/>
    <w:lvl w:ilvl="0" w:tplc="7A20B4C6">
      <w:start w:val="1"/>
      <w:numFmt w:val="bullet"/>
      <w:lvlText w:val="•"/>
      <w:lvlJc w:val="left"/>
      <w:pPr>
        <w:tabs>
          <w:tab w:val="num" w:pos="720"/>
        </w:tabs>
        <w:ind w:left="720" w:hanging="360"/>
      </w:pPr>
      <w:rPr>
        <w:rFonts w:ascii="Arial" w:hAnsi="Arial" w:hint="default"/>
      </w:rPr>
    </w:lvl>
    <w:lvl w:ilvl="1" w:tplc="83B892AC" w:tentative="1">
      <w:start w:val="1"/>
      <w:numFmt w:val="bullet"/>
      <w:lvlText w:val="•"/>
      <w:lvlJc w:val="left"/>
      <w:pPr>
        <w:tabs>
          <w:tab w:val="num" w:pos="1440"/>
        </w:tabs>
        <w:ind w:left="1440" w:hanging="360"/>
      </w:pPr>
      <w:rPr>
        <w:rFonts w:ascii="Arial" w:hAnsi="Arial" w:hint="default"/>
      </w:rPr>
    </w:lvl>
    <w:lvl w:ilvl="2" w:tplc="710A0272" w:tentative="1">
      <w:start w:val="1"/>
      <w:numFmt w:val="bullet"/>
      <w:lvlText w:val="•"/>
      <w:lvlJc w:val="left"/>
      <w:pPr>
        <w:tabs>
          <w:tab w:val="num" w:pos="2160"/>
        </w:tabs>
        <w:ind w:left="2160" w:hanging="360"/>
      </w:pPr>
      <w:rPr>
        <w:rFonts w:ascii="Arial" w:hAnsi="Arial" w:hint="default"/>
      </w:rPr>
    </w:lvl>
    <w:lvl w:ilvl="3" w:tplc="49FA71AA" w:tentative="1">
      <w:start w:val="1"/>
      <w:numFmt w:val="bullet"/>
      <w:lvlText w:val="•"/>
      <w:lvlJc w:val="left"/>
      <w:pPr>
        <w:tabs>
          <w:tab w:val="num" w:pos="2880"/>
        </w:tabs>
        <w:ind w:left="2880" w:hanging="360"/>
      </w:pPr>
      <w:rPr>
        <w:rFonts w:ascii="Arial" w:hAnsi="Arial" w:hint="default"/>
      </w:rPr>
    </w:lvl>
    <w:lvl w:ilvl="4" w:tplc="159E98DA" w:tentative="1">
      <w:start w:val="1"/>
      <w:numFmt w:val="bullet"/>
      <w:lvlText w:val="•"/>
      <w:lvlJc w:val="left"/>
      <w:pPr>
        <w:tabs>
          <w:tab w:val="num" w:pos="3600"/>
        </w:tabs>
        <w:ind w:left="3600" w:hanging="360"/>
      </w:pPr>
      <w:rPr>
        <w:rFonts w:ascii="Arial" w:hAnsi="Arial" w:hint="default"/>
      </w:rPr>
    </w:lvl>
    <w:lvl w:ilvl="5" w:tplc="6A942E1A" w:tentative="1">
      <w:start w:val="1"/>
      <w:numFmt w:val="bullet"/>
      <w:lvlText w:val="•"/>
      <w:lvlJc w:val="left"/>
      <w:pPr>
        <w:tabs>
          <w:tab w:val="num" w:pos="4320"/>
        </w:tabs>
        <w:ind w:left="4320" w:hanging="360"/>
      </w:pPr>
      <w:rPr>
        <w:rFonts w:ascii="Arial" w:hAnsi="Arial" w:hint="default"/>
      </w:rPr>
    </w:lvl>
    <w:lvl w:ilvl="6" w:tplc="E362E58C" w:tentative="1">
      <w:start w:val="1"/>
      <w:numFmt w:val="bullet"/>
      <w:lvlText w:val="•"/>
      <w:lvlJc w:val="left"/>
      <w:pPr>
        <w:tabs>
          <w:tab w:val="num" w:pos="5040"/>
        </w:tabs>
        <w:ind w:left="5040" w:hanging="360"/>
      </w:pPr>
      <w:rPr>
        <w:rFonts w:ascii="Arial" w:hAnsi="Arial" w:hint="default"/>
      </w:rPr>
    </w:lvl>
    <w:lvl w:ilvl="7" w:tplc="C888BDD0" w:tentative="1">
      <w:start w:val="1"/>
      <w:numFmt w:val="bullet"/>
      <w:lvlText w:val="•"/>
      <w:lvlJc w:val="left"/>
      <w:pPr>
        <w:tabs>
          <w:tab w:val="num" w:pos="5760"/>
        </w:tabs>
        <w:ind w:left="5760" w:hanging="360"/>
      </w:pPr>
      <w:rPr>
        <w:rFonts w:ascii="Arial" w:hAnsi="Arial" w:hint="default"/>
      </w:rPr>
    </w:lvl>
    <w:lvl w:ilvl="8" w:tplc="652245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F7C3F22"/>
    <w:multiLevelType w:val="hybridMultilevel"/>
    <w:tmpl w:val="8A766F5C"/>
    <w:lvl w:ilvl="0" w:tplc="84F8C59E">
      <w:start w:val="1"/>
      <w:numFmt w:val="bullet"/>
      <w:lvlText w:val="•"/>
      <w:lvlJc w:val="left"/>
      <w:pPr>
        <w:tabs>
          <w:tab w:val="num" w:pos="720"/>
        </w:tabs>
        <w:ind w:left="720" w:hanging="360"/>
      </w:pPr>
      <w:rPr>
        <w:rFonts w:ascii="Arial" w:hAnsi="Arial" w:hint="default"/>
      </w:rPr>
    </w:lvl>
    <w:lvl w:ilvl="1" w:tplc="F5BA732C" w:tentative="1">
      <w:start w:val="1"/>
      <w:numFmt w:val="bullet"/>
      <w:lvlText w:val="•"/>
      <w:lvlJc w:val="left"/>
      <w:pPr>
        <w:tabs>
          <w:tab w:val="num" w:pos="1440"/>
        </w:tabs>
        <w:ind w:left="1440" w:hanging="360"/>
      </w:pPr>
      <w:rPr>
        <w:rFonts w:ascii="Arial" w:hAnsi="Arial" w:hint="default"/>
      </w:rPr>
    </w:lvl>
    <w:lvl w:ilvl="2" w:tplc="DF6007F2" w:tentative="1">
      <w:start w:val="1"/>
      <w:numFmt w:val="bullet"/>
      <w:lvlText w:val="•"/>
      <w:lvlJc w:val="left"/>
      <w:pPr>
        <w:tabs>
          <w:tab w:val="num" w:pos="2160"/>
        </w:tabs>
        <w:ind w:left="2160" w:hanging="360"/>
      </w:pPr>
      <w:rPr>
        <w:rFonts w:ascii="Arial" w:hAnsi="Arial" w:hint="default"/>
      </w:rPr>
    </w:lvl>
    <w:lvl w:ilvl="3" w:tplc="271E2A10" w:tentative="1">
      <w:start w:val="1"/>
      <w:numFmt w:val="bullet"/>
      <w:lvlText w:val="•"/>
      <w:lvlJc w:val="left"/>
      <w:pPr>
        <w:tabs>
          <w:tab w:val="num" w:pos="2880"/>
        </w:tabs>
        <w:ind w:left="2880" w:hanging="360"/>
      </w:pPr>
      <w:rPr>
        <w:rFonts w:ascii="Arial" w:hAnsi="Arial" w:hint="default"/>
      </w:rPr>
    </w:lvl>
    <w:lvl w:ilvl="4" w:tplc="02862980" w:tentative="1">
      <w:start w:val="1"/>
      <w:numFmt w:val="bullet"/>
      <w:lvlText w:val="•"/>
      <w:lvlJc w:val="left"/>
      <w:pPr>
        <w:tabs>
          <w:tab w:val="num" w:pos="3600"/>
        </w:tabs>
        <w:ind w:left="3600" w:hanging="360"/>
      </w:pPr>
      <w:rPr>
        <w:rFonts w:ascii="Arial" w:hAnsi="Arial" w:hint="default"/>
      </w:rPr>
    </w:lvl>
    <w:lvl w:ilvl="5" w:tplc="980EFDB4" w:tentative="1">
      <w:start w:val="1"/>
      <w:numFmt w:val="bullet"/>
      <w:lvlText w:val="•"/>
      <w:lvlJc w:val="left"/>
      <w:pPr>
        <w:tabs>
          <w:tab w:val="num" w:pos="4320"/>
        </w:tabs>
        <w:ind w:left="4320" w:hanging="360"/>
      </w:pPr>
      <w:rPr>
        <w:rFonts w:ascii="Arial" w:hAnsi="Arial" w:hint="default"/>
      </w:rPr>
    </w:lvl>
    <w:lvl w:ilvl="6" w:tplc="8F2403B8" w:tentative="1">
      <w:start w:val="1"/>
      <w:numFmt w:val="bullet"/>
      <w:lvlText w:val="•"/>
      <w:lvlJc w:val="left"/>
      <w:pPr>
        <w:tabs>
          <w:tab w:val="num" w:pos="5040"/>
        </w:tabs>
        <w:ind w:left="5040" w:hanging="360"/>
      </w:pPr>
      <w:rPr>
        <w:rFonts w:ascii="Arial" w:hAnsi="Arial" w:hint="default"/>
      </w:rPr>
    </w:lvl>
    <w:lvl w:ilvl="7" w:tplc="120810AA" w:tentative="1">
      <w:start w:val="1"/>
      <w:numFmt w:val="bullet"/>
      <w:lvlText w:val="•"/>
      <w:lvlJc w:val="left"/>
      <w:pPr>
        <w:tabs>
          <w:tab w:val="num" w:pos="5760"/>
        </w:tabs>
        <w:ind w:left="5760" w:hanging="360"/>
      </w:pPr>
      <w:rPr>
        <w:rFonts w:ascii="Arial" w:hAnsi="Arial" w:hint="default"/>
      </w:rPr>
    </w:lvl>
    <w:lvl w:ilvl="8" w:tplc="B6B0F4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42A308D"/>
    <w:multiLevelType w:val="hybridMultilevel"/>
    <w:tmpl w:val="96665148"/>
    <w:lvl w:ilvl="0" w:tplc="1FCC330A">
      <w:start w:val="1"/>
      <w:numFmt w:val="decimal"/>
      <w:lvlText w:val="%1."/>
      <w:lvlJc w:val="left"/>
      <w:pPr>
        <w:ind w:left="463" w:hanging="360"/>
      </w:pPr>
      <w:rPr>
        <w:rFonts w:hint="default"/>
      </w:rPr>
    </w:lvl>
    <w:lvl w:ilvl="1" w:tplc="080A0019" w:tentative="1">
      <w:start w:val="1"/>
      <w:numFmt w:val="lowerLetter"/>
      <w:lvlText w:val="%2."/>
      <w:lvlJc w:val="left"/>
      <w:pPr>
        <w:ind w:left="1183" w:hanging="360"/>
      </w:pPr>
    </w:lvl>
    <w:lvl w:ilvl="2" w:tplc="080A001B" w:tentative="1">
      <w:start w:val="1"/>
      <w:numFmt w:val="lowerRoman"/>
      <w:lvlText w:val="%3."/>
      <w:lvlJc w:val="right"/>
      <w:pPr>
        <w:ind w:left="1903" w:hanging="180"/>
      </w:pPr>
    </w:lvl>
    <w:lvl w:ilvl="3" w:tplc="080A000F" w:tentative="1">
      <w:start w:val="1"/>
      <w:numFmt w:val="decimal"/>
      <w:lvlText w:val="%4."/>
      <w:lvlJc w:val="left"/>
      <w:pPr>
        <w:ind w:left="2623" w:hanging="360"/>
      </w:pPr>
    </w:lvl>
    <w:lvl w:ilvl="4" w:tplc="080A0019" w:tentative="1">
      <w:start w:val="1"/>
      <w:numFmt w:val="lowerLetter"/>
      <w:lvlText w:val="%5."/>
      <w:lvlJc w:val="left"/>
      <w:pPr>
        <w:ind w:left="3343" w:hanging="360"/>
      </w:pPr>
    </w:lvl>
    <w:lvl w:ilvl="5" w:tplc="080A001B" w:tentative="1">
      <w:start w:val="1"/>
      <w:numFmt w:val="lowerRoman"/>
      <w:lvlText w:val="%6."/>
      <w:lvlJc w:val="right"/>
      <w:pPr>
        <w:ind w:left="4063" w:hanging="180"/>
      </w:pPr>
    </w:lvl>
    <w:lvl w:ilvl="6" w:tplc="080A000F" w:tentative="1">
      <w:start w:val="1"/>
      <w:numFmt w:val="decimal"/>
      <w:lvlText w:val="%7."/>
      <w:lvlJc w:val="left"/>
      <w:pPr>
        <w:ind w:left="4783" w:hanging="360"/>
      </w:pPr>
    </w:lvl>
    <w:lvl w:ilvl="7" w:tplc="080A0019" w:tentative="1">
      <w:start w:val="1"/>
      <w:numFmt w:val="lowerLetter"/>
      <w:lvlText w:val="%8."/>
      <w:lvlJc w:val="left"/>
      <w:pPr>
        <w:ind w:left="5503" w:hanging="360"/>
      </w:pPr>
    </w:lvl>
    <w:lvl w:ilvl="8" w:tplc="080A001B" w:tentative="1">
      <w:start w:val="1"/>
      <w:numFmt w:val="lowerRoman"/>
      <w:lvlText w:val="%9."/>
      <w:lvlJc w:val="right"/>
      <w:pPr>
        <w:ind w:left="6223" w:hanging="180"/>
      </w:pPr>
    </w:lvl>
  </w:abstractNum>
  <w:abstractNum w:abstractNumId="4" w15:restartNumberingAfterBreak="0">
    <w:nsid w:val="46305EA7"/>
    <w:multiLevelType w:val="hybridMultilevel"/>
    <w:tmpl w:val="45D68E3E"/>
    <w:lvl w:ilvl="0" w:tplc="1E3C6580">
      <w:start w:val="1"/>
      <w:numFmt w:val="decimal"/>
      <w:lvlText w:val="%1."/>
      <w:lvlJc w:val="left"/>
      <w:pPr>
        <w:ind w:left="463" w:hanging="360"/>
      </w:pPr>
      <w:rPr>
        <w:rFonts w:hint="default"/>
      </w:rPr>
    </w:lvl>
    <w:lvl w:ilvl="1" w:tplc="080A0019" w:tentative="1">
      <w:start w:val="1"/>
      <w:numFmt w:val="lowerLetter"/>
      <w:lvlText w:val="%2."/>
      <w:lvlJc w:val="left"/>
      <w:pPr>
        <w:ind w:left="1183" w:hanging="360"/>
      </w:pPr>
    </w:lvl>
    <w:lvl w:ilvl="2" w:tplc="080A001B" w:tentative="1">
      <w:start w:val="1"/>
      <w:numFmt w:val="lowerRoman"/>
      <w:lvlText w:val="%3."/>
      <w:lvlJc w:val="right"/>
      <w:pPr>
        <w:ind w:left="1903" w:hanging="180"/>
      </w:pPr>
    </w:lvl>
    <w:lvl w:ilvl="3" w:tplc="080A000F" w:tentative="1">
      <w:start w:val="1"/>
      <w:numFmt w:val="decimal"/>
      <w:lvlText w:val="%4."/>
      <w:lvlJc w:val="left"/>
      <w:pPr>
        <w:ind w:left="2623" w:hanging="360"/>
      </w:pPr>
    </w:lvl>
    <w:lvl w:ilvl="4" w:tplc="080A0019" w:tentative="1">
      <w:start w:val="1"/>
      <w:numFmt w:val="lowerLetter"/>
      <w:lvlText w:val="%5."/>
      <w:lvlJc w:val="left"/>
      <w:pPr>
        <w:ind w:left="3343" w:hanging="360"/>
      </w:pPr>
    </w:lvl>
    <w:lvl w:ilvl="5" w:tplc="080A001B" w:tentative="1">
      <w:start w:val="1"/>
      <w:numFmt w:val="lowerRoman"/>
      <w:lvlText w:val="%6."/>
      <w:lvlJc w:val="right"/>
      <w:pPr>
        <w:ind w:left="4063" w:hanging="180"/>
      </w:pPr>
    </w:lvl>
    <w:lvl w:ilvl="6" w:tplc="080A000F" w:tentative="1">
      <w:start w:val="1"/>
      <w:numFmt w:val="decimal"/>
      <w:lvlText w:val="%7."/>
      <w:lvlJc w:val="left"/>
      <w:pPr>
        <w:ind w:left="4783" w:hanging="360"/>
      </w:pPr>
    </w:lvl>
    <w:lvl w:ilvl="7" w:tplc="080A0019" w:tentative="1">
      <w:start w:val="1"/>
      <w:numFmt w:val="lowerLetter"/>
      <w:lvlText w:val="%8."/>
      <w:lvlJc w:val="left"/>
      <w:pPr>
        <w:ind w:left="5503" w:hanging="360"/>
      </w:pPr>
    </w:lvl>
    <w:lvl w:ilvl="8" w:tplc="080A001B" w:tentative="1">
      <w:start w:val="1"/>
      <w:numFmt w:val="lowerRoman"/>
      <w:lvlText w:val="%9."/>
      <w:lvlJc w:val="right"/>
      <w:pPr>
        <w:ind w:left="6223"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546"/>
    <w:rsid w:val="00001CC3"/>
    <w:rsid w:val="000314E7"/>
    <w:rsid w:val="000528B8"/>
    <w:rsid w:val="00060104"/>
    <w:rsid w:val="0007787F"/>
    <w:rsid w:val="000A48A5"/>
    <w:rsid w:val="000C2FD4"/>
    <w:rsid w:val="000E1039"/>
    <w:rsid w:val="00116E00"/>
    <w:rsid w:val="001579D8"/>
    <w:rsid w:val="001B2630"/>
    <w:rsid w:val="001B3DE2"/>
    <w:rsid w:val="00244EDA"/>
    <w:rsid w:val="002E6670"/>
    <w:rsid w:val="002F1675"/>
    <w:rsid w:val="0035696D"/>
    <w:rsid w:val="00396A93"/>
    <w:rsid w:val="00400532"/>
    <w:rsid w:val="00412E8F"/>
    <w:rsid w:val="00431546"/>
    <w:rsid w:val="004B0477"/>
    <w:rsid w:val="004B3695"/>
    <w:rsid w:val="004C50A1"/>
    <w:rsid w:val="004E5043"/>
    <w:rsid w:val="00565DFE"/>
    <w:rsid w:val="00585D8A"/>
    <w:rsid w:val="00593F1B"/>
    <w:rsid w:val="005C1F8C"/>
    <w:rsid w:val="005D0314"/>
    <w:rsid w:val="006A2A7A"/>
    <w:rsid w:val="00741A8A"/>
    <w:rsid w:val="007649FA"/>
    <w:rsid w:val="007775CD"/>
    <w:rsid w:val="007B45EE"/>
    <w:rsid w:val="007F6DA0"/>
    <w:rsid w:val="008D3EA7"/>
    <w:rsid w:val="00903D64"/>
    <w:rsid w:val="00922BB7"/>
    <w:rsid w:val="009B33B0"/>
    <w:rsid w:val="009E4D8B"/>
    <w:rsid w:val="00A95594"/>
    <w:rsid w:val="00B11350"/>
    <w:rsid w:val="00B37D62"/>
    <w:rsid w:val="00B828A2"/>
    <w:rsid w:val="00C3626A"/>
    <w:rsid w:val="00C8271B"/>
    <w:rsid w:val="00D325C7"/>
    <w:rsid w:val="00D81B6F"/>
    <w:rsid w:val="00E51707"/>
    <w:rsid w:val="00E66D91"/>
    <w:rsid w:val="00F10A16"/>
    <w:rsid w:val="00F151EB"/>
    <w:rsid w:val="00FF4F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F308E"/>
  <w15:chartTrackingRefBased/>
  <w15:docId w15:val="{9AC0C5B1-F936-41F5-A0C9-FD54365E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431546"/>
    <w:pPr>
      <w:widowControl w:val="0"/>
      <w:spacing w:after="0" w:line="240" w:lineRule="auto"/>
    </w:pPr>
    <w:rPr>
      <w:rFonts w:ascii="Calibri" w:eastAsia="Calibri" w:hAnsi="Calibri" w:cs="Calibr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431546"/>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31546"/>
    <w:rPr>
      <w:sz w:val="24"/>
      <w:szCs w:val="24"/>
    </w:rPr>
  </w:style>
  <w:style w:type="character" w:customStyle="1" w:styleId="TextoindependienteCar">
    <w:name w:val="Texto independiente Car"/>
    <w:basedOn w:val="Fuentedeprrafopredeter"/>
    <w:link w:val="Textoindependiente"/>
    <w:uiPriority w:val="1"/>
    <w:rsid w:val="00431546"/>
    <w:rPr>
      <w:rFonts w:ascii="Calibri" w:eastAsia="Calibri" w:hAnsi="Calibri" w:cs="Calibri"/>
      <w:sz w:val="24"/>
      <w:szCs w:val="24"/>
      <w:lang w:val="en-US"/>
    </w:rPr>
  </w:style>
  <w:style w:type="paragraph" w:customStyle="1" w:styleId="TableParagraph">
    <w:name w:val="Table Paragraph"/>
    <w:basedOn w:val="Normal"/>
    <w:uiPriority w:val="1"/>
    <w:qFormat/>
    <w:rsid w:val="00431546"/>
    <w:pPr>
      <w:ind w:left="103"/>
    </w:pPr>
    <w:rPr>
      <w:rFonts w:ascii="Candara" w:eastAsia="Candara" w:hAnsi="Candara" w:cs="Candara"/>
    </w:rPr>
  </w:style>
  <w:style w:type="character" w:styleId="Hipervnculo">
    <w:name w:val="Hyperlink"/>
    <w:basedOn w:val="Fuentedeprrafopredeter"/>
    <w:uiPriority w:val="99"/>
    <w:unhideWhenUsed/>
    <w:rsid w:val="0035696D"/>
    <w:rPr>
      <w:color w:val="0563C1" w:themeColor="hyperlink"/>
      <w:u w:val="single"/>
    </w:rPr>
  </w:style>
  <w:style w:type="paragraph" w:styleId="Textodeglobo">
    <w:name w:val="Balloon Text"/>
    <w:basedOn w:val="Normal"/>
    <w:link w:val="TextodegloboCar"/>
    <w:uiPriority w:val="99"/>
    <w:semiHidden/>
    <w:unhideWhenUsed/>
    <w:rsid w:val="00B828A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28A2"/>
    <w:rPr>
      <w:rFonts w:ascii="Segoe UI" w:eastAsia="Calibri" w:hAnsi="Segoe UI" w:cs="Segoe UI"/>
      <w:sz w:val="18"/>
      <w:szCs w:val="18"/>
      <w:lang w:val="en-US"/>
    </w:rPr>
  </w:style>
  <w:style w:type="paragraph" w:styleId="Encabezado">
    <w:name w:val="header"/>
    <w:basedOn w:val="Normal"/>
    <w:link w:val="EncabezadoCar"/>
    <w:uiPriority w:val="99"/>
    <w:unhideWhenUsed/>
    <w:rsid w:val="001B2630"/>
    <w:pPr>
      <w:tabs>
        <w:tab w:val="center" w:pos="4419"/>
        <w:tab w:val="right" w:pos="8838"/>
      </w:tabs>
    </w:pPr>
  </w:style>
  <w:style w:type="character" w:customStyle="1" w:styleId="EncabezadoCar">
    <w:name w:val="Encabezado Car"/>
    <w:basedOn w:val="Fuentedeprrafopredeter"/>
    <w:link w:val="Encabezado"/>
    <w:uiPriority w:val="99"/>
    <w:rsid w:val="001B2630"/>
    <w:rPr>
      <w:rFonts w:ascii="Calibri" w:eastAsia="Calibri" w:hAnsi="Calibri" w:cs="Calibri"/>
      <w:lang w:val="en-US"/>
    </w:rPr>
  </w:style>
  <w:style w:type="paragraph" w:styleId="Piedepgina">
    <w:name w:val="footer"/>
    <w:basedOn w:val="Normal"/>
    <w:link w:val="PiedepginaCar"/>
    <w:uiPriority w:val="99"/>
    <w:unhideWhenUsed/>
    <w:rsid w:val="001B2630"/>
    <w:pPr>
      <w:tabs>
        <w:tab w:val="center" w:pos="4419"/>
        <w:tab w:val="right" w:pos="8838"/>
      </w:tabs>
    </w:pPr>
  </w:style>
  <w:style w:type="character" w:customStyle="1" w:styleId="PiedepginaCar">
    <w:name w:val="Pie de página Car"/>
    <w:basedOn w:val="Fuentedeprrafopredeter"/>
    <w:link w:val="Piedepgina"/>
    <w:uiPriority w:val="99"/>
    <w:rsid w:val="001B2630"/>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68357">
      <w:bodyDiv w:val="1"/>
      <w:marLeft w:val="0"/>
      <w:marRight w:val="0"/>
      <w:marTop w:val="0"/>
      <w:marBottom w:val="0"/>
      <w:divBdr>
        <w:top w:val="none" w:sz="0" w:space="0" w:color="auto"/>
        <w:left w:val="none" w:sz="0" w:space="0" w:color="auto"/>
        <w:bottom w:val="none" w:sz="0" w:space="0" w:color="auto"/>
        <w:right w:val="none" w:sz="0" w:space="0" w:color="auto"/>
      </w:divBdr>
      <w:divsChild>
        <w:div w:id="209997102">
          <w:marLeft w:val="648"/>
          <w:marRight w:val="0"/>
          <w:marTop w:val="125"/>
          <w:marBottom w:val="0"/>
          <w:divBdr>
            <w:top w:val="none" w:sz="0" w:space="0" w:color="auto"/>
            <w:left w:val="none" w:sz="0" w:space="0" w:color="auto"/>
            <w:bottom w:val="none" w:sz="0" w:space="0" w:color="auto"/>
            <w:right w:val="none" w:sz="0" w:space="0" w:color="auto"/>
          </w:divBdr>
        </w:div>
      </w:divsChild>
    </w:div>
    <w:div w:id="216211430">
      <w:bodyDiv w:val="1"/>
      <w:marLeft w:val="0"/>
      <w:marRight w:val="0"/>
      <w:marTop w:val="0"/>
      <w:marBottom w:val="0"/>
      <w:divBdr>
        <w:top w:val="none" w:sz="0" w:space="0" w:color="auto"/>
        <w:left w:val="none" w:sz="0" w:space="0" w:color="auto"/>
        <w:bottom w:val="none" w:sz="0" w:space="0" w:color="auto"/>
        <w:right w:val="none" w:sz="0" w:space="0" w:color="auto"/>
      </w:divBdr>
    </w:div>
    <w:div w:id="238951316">
      <w:bodyDiv w:val="1"/>
      <w:marLeft w:val="0"/>
      <w:marRight w:val="0"/>
      <w:marTop w:val="0"/>
      <w:marBottom w:val="0"/>
      <w:divBdr>
        <w:top w:val="none" w:sz="0" w:space="0" w:color="auto"/>
        <w:left w:val="none" w:sz="0" w:space="0" w:color="auto"/>
        <w:bottom w:val="none" w:sz="0" w:space="0" w:color="auto"/>
        <w:right w:val="none" w:sz="0" w:space="0" w:color="auto"/>
      </w:divBdr>
    </w:div>
    <w:div w:id="548422059">
      <w:bodyDiv w:val="1"/>
      <w:marLeft w:val="0"/>
      <w:marRight w:val="0"/>
      <w:marTop w:val="0"/>
      <w:marBottom w:val="0"/>
      <w:divBdr>
        <w:top w:val="none" w:sz="0" w:space="0" w:color="auto"/>
        <w:left w:val="none" w:sz="0" w:space="0" w:color="auto"/>
        <w:bottom w:val="none" w:sz="0" w:space="0" w:color="auto"/>
        <w:right w:val="none" w:sz="0" w:space="0" w:color="auto"/>
      </w:divBdr>
    </w:div>
    <w:div w:id="780681481">
      <w:bodyDiv w:val="1"/>
      <w:marLeft w:val="0"/>
      <w:marRight w:val="0"/>
      <w:marTop w:val="0"/>
      <w:marBottom w:val="0"/>
      <w:divBdr>
        <w:top w:val="none" w:sz="0" w:space="0" w:color="auto"/>
        <w:left w:val="none" w:sz="0" w:space="0" w:color="auto"/>
        <w:bottom w:val="none" w:sz="0" w:space="0" w:color="auto"/>
        <w:right w:val="none" w:sz="0" w:space="0" w:color="auto"/>
      </w:divBdr>
    </w:div>
    <w:div w:id="839274697">
      <w:bodyDiv w:val="1"/>
      <w:marLeft w:val="0"/>
      <w:marRight w:val="0"/>
      <w:marTop w:val="0"/>
      <w:marBottom w:val="0"/>
      <w:divBdr>
        <w:top w:val="none" w:sz="0" w:space="0" w:color="auto"/>
        <w:left w:val="none" w:sz="0" w:space="0" w:color="auto"/>
        <w:bottom w:val="none" w:sz="0" w:space="0" w:color="auto"/>
        <w:right w:val="none" w:sz="0" w:space="0" w:color="auto"/>
      </w:divBdr>
    </w:div>
    <w:div w:id="1055274427">
      <w:bodyDiv w:val="1"/>
      <w:marLeft w:val="0"/>
      <w:marRight w:val="0"/>
      <w:marTop w:val="0"/>
      <w:marBottom w:val="0"/>
      <w:divBdr>
        <w:top w:val="none" w:sz="0" w:space="0" w:color="auto"/>
        <w:left w:val="none" w:sz="0" w:space="0" w:color="auto"/>
        <w:bottom w:val="none" w:sz="0" w:space="0" w:color="auto"/>
        <w:right w:val="none" w:sz="0" w:space="0" w:color="auto"/>
      </w:divBdr>
      <w:divsChild>
        <w:div w:id="482233594">
          <w:marLeft w:val="648"/>
          <w:marRight w:val="0"/>
          <w:marTop w:val="125"/>
          <w:marBottom w:val="0"/>
          <w:divBdr>
            <w:top w:val="none" w:sz="0" w:space="0" w:color="auto"/>
            <w:left w:val="none" w:sz="0" w:space="0" w:color="auto"/>
            <w:bottom w:val="none" w:sz="0" w:space="0" w:color="auto"/>
            <w:right w:val="none" w:sz="0" w:space="0" w:color="auto"/>
          </w:divBdr>
        </w:div>
      </w:divsChild>
    </w:div>
    <w:div w:id="1211917362">
      <w:bodyDiv w:val="1"/>
      <w:marLeft w:val="0"/>
      <w:marRight w:val="0"/>
      <w:marTop w:val="0"/>
      <w:marBottom w:val="0"/>
      <w:divBdr>
        <w:top w:val="none" w:sz="0" w:space="0" w:color="auto"/>
        <w:left w:val="none" w:sz="0" w:space="0" w:color="auto"/>
        <w:bottom w:val="none" w:sz="0" w:space="0" w:color="auto"/>
        <w:right w:val="none" w:sz="0" w:space="0" w:color="auto"/>
      </w:divBdr>
    </w:div>
    <w:div w:id="1461265065">
      <w:bodyDiv w:val="1"/>
      <w:marLeft w:val="0"/>
      <w:marRight w:val="0"/>
      <w:marTop w:val="0"/>
      <w:marBottom w:val="0"/>
      <w:divBdr>
        <w:top w:val="none" w:sz="0" w:space="0" w:color="auto"/>
        <w:left w:val="none" w:sz="0" w:space="0" w:color="auto"/>
        <w:bottom w:val="none" w:sz="0" w:space="0" w:color="auto"/>
        <w:right w:val="none" w:sz="0" w:space="0" w:color="auto"/>
      </w:divBdr>
      <w:divsChild>
        <w:div w:id="167140120">
          <w:marLeft w:val="648"/>
          <w:marRight w:val="0"/>
          <w:marTop w:val="115"/>
          <w:marBottom w:val="0"/>
          <w:divBdr>
            <w:top w:val="none" w:sz="0" w:space="0" w:color="auto"/>
            <w:left w:val="none" w:sz="0" w:space="0" w:color="auto"/>
            <w:bottom w:val="none" w:sz="0" w:space="0" w:color="auto"/>
            <w:right w:val="none" w:sz="0" w:space="0" w:color="auto"/>
          </w:divBdr>
        </w:div>
      </w:divsChild>
    </w:div>
    <w:div w:id="1626616978">
      <w:bodyDiv w:val="1"/>
      <w:marLeft w:val="0"/>
      <w:marRight w:val="0"/>
      <w:marTop w:val="0"/>
      <w:marBottom w:val="0"/>
      <w:divBdr>
        <w:top w:val="none" w:sz="0" w:space="0" w:color="auto"/>
        <w:left w:val="none" w:sz="0" w:space="0" w:color="auto"/>
        <w:bottom w:val="none" w:sz="0" w:space="0" w:color="auto"/>
        <w:right w:val="none" w:sz="0" w:space="0" w:color="auto"/>
      </w:divBdr>
    </w:div>
    <w:div w:id="1715229808">
      <w:bodyDiv w:val="1"/>
      <w:marLeft w:val="0"/>
      <w:marRight w:val="0"/>
      <w:marTop w:val="0"/>
      <w:marBottom w:val="0"/>
      <w:divBdr>
        <w:top w:val="none" w:sz="0" w:space="0" w:color="auto"/>
        <w:left w:val="none" w:sz="0" w:space="0" w:color="auto"/>
        <w:bottom w:val="none" w:sz="0" w:space="0" w:color="auto"/>
        <w:right w:val="none" w:sz="0" w:space="0" w:color="auto"/>
      </w:divBdr>
    </w:div>
    <w:div w:id="1937321388">
      <w:bodyDiv w:val="1"/>
      <w:marLeft w:val="0"/>
      <w:marRight w:val="0"/>
      <w:marTop w:val="0"/>
      <w:marBottom w:val="0"/>
      <w:divBdr>
        <w:top w:val="none" w:sz="0" w:space="0" w:color="auto"/>
        <w:left w:val="none" w:sz="0" w:space="0" w:color="auto"/>
        <w:bottom w:val="none" w:sz="0" w:space="0" w:color="auto"/>
        <w:right w:val="none" w:sz="0" w:space="0" w:color="auto"/>
      </w:divBdr>
    </w:div>
    <w:div w:id="212391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4845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iec</dc:creator>
  <cp:keywords/>
  <dc:description/>
  <cp:lastModifiedBy>IEC_2017</cp:lastModifiedBy>
  <cp:revision>2</cp:revision>
  <cp:lastPrinted>2017-03-07T19:41:00Z</cp:lastPrinted>
  <dcterms:created xsi:type="dcterms:W3CDTF">2017-05-02T21:05:00Z</dcterms:created>
  <dcterms:modified xsi:type="dcterms:W3CDTF">2017-05-02T21:05:00Z</dcterms:modified>
</cp:coreProperties>
</file>