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327"/>
        <w:gridCol w:w="6042"/>
      </w:tblGrid>
      <w:tr w:rsidR="00431546" w:rsidTr="00881855">
        <w:trPr>
          <w:trHeight w:hRule="exact" w:val="312"/>
        </w:trPr>
        <w:tc>
          <w:tcPr>
            <w:tcW w:w="492" w:type="dxa"/>
            <w:vMerge w:val="restart"/>
            <w:shd w:val="clear" w:color="auto" w:fill="7030A0"/>
            <w:textDirection w:val="btLr"/>
          </w:tcPr>
          <w:p w:rsidR="00431546" w:rsidRDefault="00431546" w:rsidP="009526E4">
            <w:pPr>
              <w:pStyle w:val="TableParagraph"/>
              <w:spacing w:before="102"/>
              <w:ind w:left="978" w:right="978"/>
              <w:jc w:val="center"/>
              <w:rPr>
                <w:b/>
              </w:rPr>
            </w:pPr>
            <w:proofErr w:type="spellStart"/>
            <w:r>
              <w:rPr>
                <w:b/>
                <w:color w:val="FFFFFF"/>
                <w:spacing w:val="-1"/>
              </w:rPr>
              <w:t>Da</w:t>
            </w:r>
            <w:r>
              <w:rPr>
                <w:b/>
                <w:color w:val="FFFFFF"/>
                <w:spacing w:val="-2"/>
              </w:rPr>
              <w:t>t</w:t>
            </w:r>
            <w:r>
              <w:rPr>
                <w:b/>
                <w:color w:val="FFFFFF"/>
                <w:spacing w:val="-1"/>
              </w:rPr>
              <w:t>o</w:t>
            </w:r>
            <w:r>
              <w:rPr>
                <w:b/>
                <w:color w:val="FFFFFF"/>
              </w:rPr>
              <w:t>s</w:t>
            </w:r>
            <w:proofErr w:type="spellEnd"/>
          </w:p>
        </w:tc>
        <w:tc>
          <w:tcPr>
            <w:tcW w:w="3327" w:type="dxa"/>
          </w:tcPr>
          <w:p w:rsidR="00431546" w:rsidRDefault="00431546" w:rsidP="009526E4">
            <w:pPr>
              <w:pStyle w:val="TableParagraph"/>
              <w:spacing w:line="219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Fecha</w:t>
            </w:r>
            <w:proofErr w:type="spellEnd"/>
            <w:r>
              <w:rPr>
                <w:b/>
                <w:sz w:val="18"/>
              </w:rPr>
              <w:t xml:space="preserve"> de </w:t>
            </w:r>
            <w:proofErr w:type="spellStart"/>
            <w:r>
              <w:rPr>
                <w:b/>
                <w:sz w:val="18"/>
              </w:rPr>
              <w:t>recepción</w:t>
            </w:r>
            <w:proofErr w:type="spellEnd"/>
          </w:p>
        </w:tc>
        <w:tc>
          <w:tcPr>
            <w:tcW w:w="6042" w:type="dxa"/>
          </w:tcPr>
          <w:p w:rsidR="00431546" w:rsidRPr="00D325C7" w:rsidRDefault="003F4E5E" w:rsidP="00B828A2">
            <w:pPr>
              <w:pStyle w:val="TableParagraph"/>
              <w:spacing w:before="30"/>
              <w:ind w:left="0" w:right="38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bookmarkStart w:id="0" w:name="_GoBack"/>
            <w:r>
              <w:rPr>
                <w:b/>
                <w:noProof/>
                <w:color w:val="FFFFFF"/>
                <w:spacing w:val="-1"/>
                <w:lang w:val="es-MX" w:eastAsia="es-MX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page">
                    <wp:posOffset>2838450</wp:posOffset>
                  </wp:positionH>
                  <wp:positionV relativeFrom="paragraph">
                    <wp:posOffset>-647700</wp:posOffset>
                  </wp:positionV>
                  <wp:extent cx="1123315" cy="867511"/>
                  <wp:effectExtent l="0" t="0" r="635" b="889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EC Logo-02-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867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B828A2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30</w:t>
            </w:r>
            <w:r w:rsidR="00431546" w:rsidRPr="00D325C7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/01/2017</w:t>
            </w:r>
          </w:p>
        </w:tc>
      </w:tr>
      <w:tr w:rsidR="00431546" w:rsidRPr="003F4E5E" w:rsidTr="00881855">
        <w:trPr>
          <w:trHeight w:hRule="exact" w:val="283"/>
        </w:trPr>
        <w:tc>
          <w:tcPr>
            <w:tcW w:w="492" w:type="dxa"/>
            <w:vMerge/>
            <w:shd w:val="clear" w:color="auto" w:fill="7030A0"/>
            <w:textDirection w:val="btLr"/>
          </w:tcPr>
          <w:p w:rsidR="00431546" w:rsidRDefault="00431546" w:rsidP="009526E4"/>
        </w:tc>
        <w:tc>
          <w:tcPr>
            <w:tcW w:w="3327" w:type="dxa"/>
            <w:shd w:val="clear" w:color="auto" w:fill="F1F1F1"/>
          </w:tcPr>
          <w:p w:rsidR="00431546" w:rsidRDefault="00431546" w:rsidP="009526E4">
            <w:pPr>
              <w:pStyle w:val="TableParagraph"/>
              <w:spacing w:line="219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Quién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entregó</w:t>
            </w:r>
            <w:proofErr w:type="spellEnd"/>
          </w:p>
        </w:tc>
        <w:tc>
          <w:tcPr>
            <w:tcW w:w="6042" w:type="dxa"/>
            <w:shd w:val="clear" w:color="auto" w:fill="F1F1F1"/>
          </w:tcPr>
          <w:p w:rsidR="00431546" w:rsidRPr="00B828A2" w:rsidRDefault="00B828A2" w:rsidP="00D325C7">
            <w:pPr>
              <w:pStyle w:val="TableParagraph"/>
              <w:spacing w:before="1"/>
              <w:ind w:right="38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proofErr w:type="spellStart"/>
            <w:r w:rsidRPr="00B828A2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Berumen</w:t>
            </w:r>
            <w:proofErr w:type="spellEnd"/>
            <w:r w:rsidRPr="00B828A2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y Asociados S.A de C.V</w:t>
            </w:r>
          </w:p>
        </w:tc>
      </w:tr>
      <w:tr w:rsidR="00431546" w:rsidRPr="003F4E5E" w:rsidTr="00881855">
        <w:trPr>
          <w:trHeight w:hRule="exact" w:val="272"/>
        </w:trPr>
        <w:tc>
          <w:tcPr>
            <w:tcW w:w="492" w:type="dxa"/>
            <w:vMerge/>
            <w:shd w:val="clear" w:color="auto" w:fill="7030A0"/>
            <w:textDirection w:val="btLr"/>
          </w:tcPr>
          <w:p w:rsidR="00431546" w:rsidRPr="00B828A2" w:rsidRDefault="00431546" w:rsidP="009526E4">
            <w:pPr>
              <w:rPr>
                <w:lang w:val="es-MX"/>
              </w:rPr>
            </w:pPr>
          </w:p>
        </w:tc>
        <w:tc>
          <w:tcPr>
            <w:tcW w:w="3327" w:type="dxa"/>
          </w:tcPr>
          <w:p w:rsidR="00431546" w:rsidRDefault="00431546" w:rsidP="009526E4">
            <w:pPr>
              <w:pStyle w:val="TableParagraph"/>
              <w:spacing w:line="219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Quién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solicitó</w:t>
            </w:r>
            <w:proofErr w:type="spellEnd"/>
          </w:p>
        </w:tc>
        <w:tc>
          <w:tcPr>
            <w:tcW w:w="6042" w:type="dxa"/>
          </w:tcPr>
          <w:p w:rsidR="00431546" w:rsidRPr="00D325C7" w:rsidRDefault="00B828A2" w:rsidP="00D325C7">
            <w:pPr>
              <w:pStyle w:val="TableParagraph"/>
              <w:spacing w:before="42"/>
              <w:ind w:right="38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Periódico el Zócalo, Editorial Piedras Negras S.A de C.V</w:t>
            </w:r>
          </w:p>
        </w:tc>
      </w:tr>
      <w:tr w:rsidR="00431546" w:rsidRPr="003F4E5E" w:rsidTr="00881855">
        <w:trPr>
          <w:trHeight w:hRule="exact" w:val="364"/>
        </w:trPr>
        <w:tc>
          <w:tcPr>
            <w:tcW w:w="492" w:type="dxa"/>
            <w:vMerge/>
            <w:shd w:val="clear" w:color="auto" w:fill="7030A0"/>
            <w:textDirection w:val="btLr"/>
          </w:tcPr>
          <w:p w:rsidR="00431546" w:rsidRPr="0099243D" w:rsidRDefault="00431546" w:rsidP="009526E4">
            <w:pPr>
              <w:rPr>
                <w:lang w:val="es-MX"/>
              </w:rPr>
            </w:pPr>
          </w:p>
        </w:tc>
        <w:tc>
          <w:tcPr>
            <w:tcW w:w="3327" w:type="dxa"/>
            <w:shd w:val="clear" w:color="auto" w:fill="F1F1F1"/>
          </w:tcPr>
          <w:p w:rsidR="00431546" w:rsidRPr="00B828A2" w:rsidRDefault="00431546" w:rsidP="009526E4">
            <w:pPr>
              <w:pStyle w:val="TableParagraph"/>
              <w:rPr>
                <w:b/>
                <w:sz w:val="18"/>
                <w:lang w:val="es-MX"/>
              </w:rPr>
            </w:pPr>
            <w:r w:rsidRPr="00B828A2">
              <w:rPr>
                <w:b/>
                <w:sz w:val="18"/>
                <w:lang w:val="es-MX"/>
              </w:rPr>
              <w:t>Quién realizó</w:t>
            </w:r>
          </w:p>
        </w:tc>
        <w:tc>
          <w:tcPr>
            <w:tcW w:w="6042" w:type="dxa"/>
            <w:shd w:val="clear" w:color="auto" w:fill="F1F1F1"/>
          </w:tcPr>
          <w:p w:rsidR="00431546" w:rsidRPr="00B828A2" w:rsidRDefault="00B828A2" w:rsidP="00D325C7">
            <w:pPr>
              <w:pStyle w:val="TableParagraph"/>
              <w:spacing w:before="134"/>
              <w:ind w:right="38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proofErr w:type="spellStart"/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Berumen</w:t>
            </w:r>
            <w:proofErr w:type="spellEnd"/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y Asociados S.A de C.V</w:t>
            </w:r>
          </w:p>
        </w:tc>
      </w:tr>
      <w:tr w:rsidR="00431546" w:rsidRPr="003F4E5E" w:rsidTr="00881855">
        <w:trPr>
          <w:trHeight w:hRule="exact" w:val="314"/>
        </w:trPr>
        <w:tc>
          <w:tcPr>
            <w:tcW w:w="492" w:type="dxa"/>
            <w:vMerge/>
            <w:shd w:val="clear" w:color="auto" w:fill="7030A0"/>
            <w:textDirection w:val="btLr"/>
          </w:tcPr>
          <w:p w:rsidR="00431546" w:rsidRPr="00B828A2" w:rsidRDefault="00431546" w:rsidP="009526E4">
            <w:pPr>
              <w:rPr>
                <w:lang w:val="es-MX"/>
              </w:rPr>
            </w:pPr>
          </w:p>
        </w:tc>
        <w:tc>
          <w:tcPr>
            <w:tcW w:w="3327" w:type="dxa"/>
          </w:tcPr>
          <w:p w:rsidR="00431546" w:rsidRPr="00B828A2" w:rsidRDefault="00431546" w:rsidP="009526E4">
            <w:pPr>
              <w:pStyle w:val="TableParagraph"/>
              <w:spacing w:line="219" w:lineRule="exact"/>
              <w:rPr>
                <w:b/>
                <w:sz w:val="18"/>
                <w:lang w:val="es-MX"/>
              </w:rPr>
            </w:pPr>
            <w:r w:rsidRPr="00B828A2">
              <w:rPr>
                <w:b/>
                <w:sz w:val="18"/>
                <w:lang w:val="es-MX"/>
              </w:rPr>
              <w:t>Quién patrocinó</w:t>
            </w:r>
          </w:p>
        </w:tc>
        <w:tc>
          <w:tcPr>
            <w:tcW w:w="6042" w:type="dxa"/>
          </w:tcPr>
          <w:p w:rsidR="00431546" w:rsidRPr="00D325C7" w:rsidRDefault="00B828A2" w:rsidP="00D325C7">
            <w:pPr>
              <w:pStyle w:val="TableParagraph"/>
              <w:spacing w:before="83"/>
              <w:ind w:right="38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Periódico el Zócalo, Editorial Piedras Negras S.A de C.V</w:t>
            </w:r>
          </w:p>
        </w:tc>
      </w:tr>
      <w:tr w:rsidR="00431546" w:rsidRPr="003F4E5E" w:rsidTr="00881855">
        <w:trPr>
          <w:trHeight w:hRule="exact" w:val="264"/>
        </w:trPr>
        <w:tc>
          <w:tcPr>
            <w:tcW w:w="492" w:type="dxa"/>
            <w:vMerge/>
            <w:shd w:val="clear" w:color="auto" w:fill="7030A0"/>
            <w:textDirection w:val="btLr"/>
          </w:tcPr>
          <w:p w:rsidR="00431546" w:rsidRPr="0099243D" w:rsidRDefault="00431546" w:rsidP="009526E4">
            <w:pPr>
              <w:rPr>
                <w:lang w:val="es-MX"/>
              </w:rPr>
            </w:pPr>
          </w:p>
        </w:tc>
        <w:tc>
          <w:tcPr>
            <w:tcW w:w="3327" w:type="dxa"/>
            <w:shd w:val="clear" w:color="auto" w:fill="F1F1F1"/>
          </w:tcPr>
          <w:p w:rsidR="00431546" w:rsidRPr="00B828A2" w:rsidRDefault="00431546" w:rsidP="009526E4">
            <w:pPr>
              <w:pStyle w:val="TableParagraph"/>
              <w:spacing w:line="219" w:lineRule="exact"/>
              <w:rPr>
                <w:b/>
                <w:sz w:val="18"/>
                <w:lang w:val="es-MX"/>
              </w:rPr>
            </w:pPr>
            <w:r w:rsidRPr="00B828A2">
              <w:rPr>
                <w:b/>
                <w:sz w:val="18"/>
                <w:lang w:val="es-MX"/>
              </w:rPr>
              <w:t>Quién ordenó</w:t>
            </w:r>
          </w:p>
        </w:tc>
        <w:tc>
          <w:tcPr>
            <w:tcW w:w="6042" w:type="dxa"/>
            <w:shd w:val="clear" w:color="auto" w:fill="F1F1F1"/>
          </w:tcPr>
          <w:p w:rsidR="00431546" w:rsidRPr="00D325C7" w:rsidRDefault="00B828A2" w:rsidP="00D325C7">
            <w:pPr>
              <w:pStyle w:val="TableParagraph"/>
              <w:spacing w:before="32"/>
              <w:ind w:right="38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Periódico el Zócalo, Editorial Piedras Negras S.A de C.V</w:t>
            </w:r>
          </w:p>
        </w:tc>
      </w:tr>
      <w:tr w:rsidR="00431546" w:rsidRPr="003F4E5E" w:rsidTr="00881855">
        <w:trPr>
          <w:trHeight w:hRule="exact" w:val="230"/>
        </w:trPr>
        <w:tc>
          <w:tcPr>
            <w:tcW w:w="492" w:type="dxa"/>
            <w:vMerge/>
            <w:shd w:val="clear" w:color="auto" w:fill="7030A0"/>
            <w:textDirection w:val="btLr"/>
          </w:tcPr>
          <w:p w:rsidR="00431546" w:rsidRPr="0099243D" w:rsidRDefault="00431546" w:rsidP="009526E4">
            <w:pPr>
              <w:rPr>
                <w:lang w:val="es-MX"/>
              </w:rPr>
            </w:pPr>
          </w:p>
        </w:tc>
        <w:tc>
          <w:tcPr>
            <w:tcW w:w="3327" w:type="dxa"/>
          </w:tcPr>
          <w:p w:rsidR="00431546" w:rsidRDefault="00431546" w:rsidP="009526E4">
            <w:pPr>
              <w:pStyle w:val="TableParagraph"/>
              <w:spacing w:line="219" w:lineRule="exact"/>
              <w:rPr>
                <w:b/>
                <w:sz w:val="18"/>
              </w:rPr>
            </w:pPr>
            <w:r w:rsidRPr="00B828A2">
              <w:rPr>
                <w:b/>
                <w:sz w:val="18"/>
                <w:lang w:val="es-MX"/>
              </w:rPr>
              <w:t>Medio d</w:t>
            </w:r>
            <w:r>
              <w:rPr>
                <w:b/>
                <w:sz w:val="18"/>
              </w:rPr>
              <w:t xml:space="preserve">e </w:t>
            </w:r>
            <w:proofErr w:type="spellStart"/>
            <w:r>
              <w:rPr>
                <w:b/>
                <w:sz w:val="18"/>
              </w:rPr>
              <w:t>publicación</w:t>
            </w:r>
            <w:proofErr w:type="spellEnd"/>
          </w:p>
        </w:tc>
        <w:tc>
          <w:tcPr>
            <w:tcW w:w="6042" w:type="dxa"/>
          </w:tcPr>
          <w:p w:rsidR="00431546" w:rsidRPr="00B828A2" w:rsidRDefault="00B828A2" w:rsidP="00D325C7">
            <w:pPr>
              <w:pStyle w:val="TableParagraph"/>
              <w:spacing w:line="219" w:lineRule="exact"/>
              <w:ind w:right="38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Periódico el Zócalo, Editorial Piedras Negras S.A de C.V</w:t>
            </w:r>
          </w:p>
        </w:tc>
      </w:tr>
      <w:tr w:rsidR="00431546" w:rsidTr="00881855">
        <w:trPr>
          <w:trHeight w:hRule="exact" w:val="254"/>
        </w:trPr>
        <w:tc>
          <w:tcPr>
            <w:tcW w:w="492" w:type="dxa"/>
            <w:vMerge/>
            <w:shd w:val="clear" w:color="auto" w:fill="7030A0"/>
            <w:textDirection w:val="btLr"/>
          </w:tcPr>
          <w:p w:rsidR="00431546" w:rsidRPr="00B828A2" w:rsidRDefault="00431546" w:rsidP="009526E4">
            <w:pPr>
              <w:rPr>
                <w:lang w:val="es-MX"/>
              </w:rPr>
            </w:pPr>
          </w:p>
        </w:tc>
        <w:tc>
          <w:tcPr>
            <w:tcW w:w="3327" w:type="dxa"/>
            <w:shd w:val="clear" w:color="auto" w:fill="F1F1F1"/>
          </w:tcPr>
          <w:p w:rsidR="00431546" w:rsidRDefault="00431546" w:rsidP="009526E4">
            <w:pPr>
              <w:pStyle w:val="TableParagraph"/>
              <w:spacing w:line="219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Fecha</w:t>
            </w:r>
            <w:proofErr w:type="spellEnd"/>
            <w:r>
              <w:rPr>
                <w:b/>
                <w:sz w:val="18"/>
              </w:rPr>
              <w:t xml:space="preserve"> de </w:t>
            </w:r>
            <w:proofErr w:type="spellStart"/>
            <w:r>
              <w:rPr>
                <w:b/>
                <w:sz w:val="18"/>
              </w:rPr>
              <w:t>publicación</w:t>
            </w:r>
            <w:proofErr w:type="spellEnd"/>
          </w:p>
        </w:tc>
        <w:tc>
          <w:tcPr>
            <w:tcW w:w="6042" w:type="dxa"/>
            <w:shd w:val="clear" w:color="auto" w:fill="F1F1F1"/>
          </w:tcPr>
          <w:p w:rsidR="00431546" w:rsidRPr="00D325C7" w:rsidRDefault="00B828A2" w:rsidP="00D325C7">
            <w:pPr>
              <w:pStyle w:val="TableParagraph"/>
              <w:spacing w:line="243" w:lineRule="exact"/>
              <w:ind w:right="38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25</w:t>
            </w:r>
            <w:r w:rsidR="00431546" w:rsidRPr="00D325C7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01</w:t>
            </w:r>
            <w:r w:rsidR="00431546" w:rsidRPr="00D325C7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/201</w:t>
            </w: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7</w:t>
            </w:r>
          </w:p>
        </w:tc>
      </w:tr>
      <w:tr w:rsidR="00431546" w:rsidTr="00881855">
        <w:trPr>
          <w:trHeight w:hRule="exact" w:val="254"/>
        </w:trPr>
        <w:tc>
          <w:tcPr>
            <w:tcW w:w="492" w:type="dxa"/>
            <w:vMerge/>
            <w:shd w:val="clear" w:color="auto" w:fill="7030A0"/>
            <w:textDirection w:val="btLr"/>
          </w:tcPr>
          <w:p w:rsidR="00431546" w:rsidRDefault="00431546" w:rsidP="009526E4"/>
        </w:tc>
        <w:tc>
          <w:tcPr>
            <w:tcW w:w="3327" w:type="dxa"/>
          </w:tcPr>
          <w:p w:rsidR="00431546" w:rsidRDefault="00431546" w:rsidP="009526E4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Original/</w:t>
            </w:r>
            <w:proofErr w:type="spellStart"/>
            <w:r>
              <w:rPr>
                <w:b/>
                <w:sz w:val="18"/>
              </w:rPr>
              <w:t>Reproducción</w:t>
            </w:r>
            <w:proofErr w:type="spellEnd"/>
          </w:p>
        </w:tc>
        <w:tc>
          <w:tcPr>
            <w:tcW w:w="6042" w:type="dxa"/>
          </w:tcPr>
          <w:p w:rsidR="00431546" w:rsidRPr="00D325C7" w:rsidRDefault="00431546" w:rsidP="00D325C7">
            <w:pPr>
              <w:pStyle w:val="TableParagraph"/>
              <w:spacing w:line="244" w:lineRule="exact"/>
              <w:ind w:right="38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 w:rsidRPr="00D325C7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Original</w:t>
            </w:r>
          </w:p>
        </w:tc>
      </w:tr>
      <w:tr w:rsidR="00431546" w:rsidRPr="003F4E5E" w:rsidTr="00881855">
        <w:trPr>
          <w:trHeight w:hRule="exact" w:val="866"/>
        </w:trPr>
        <w:tc>
          <w:tcPr>
            <w:tcW w:w="492" w:type="dxa"/>
            <w:shd w:val="clear" w:color="auto" w:fill="7030A0"/>
            <w:textDirection w:val="btLr"/>
          </w:tcPr>
          <w:p w:rsidR="00431546" w:rsidRDefault="00431546" w:rsidP="009526E4">
            <w:pPr>
              <w:pStyle w:val="TableParagraph"/>
              <w:spacing w:before="102"/>
              <w:ind w:left="76"/>
              <w:rPr>
                <w:b/>
                <w:sz w:val="18"/>
              </w:rPr>
            </w:pPr>
            <w:proofErr w:type="spellStart"/>
            <w:r>
              <w:rPr>
                <w:b/>
                <w:color w:val="FFFFFF"/>
                <w:spacing w:val="-1"/>
                <w:sz w:val="18"/>
              </w:rPr>
              <w:t>O</w:t>
            </w:r>
            <w:r>
              <w:rPr>
                <w:b/>
                <w:color w:val="FFFFFF"/>
                <w:sz w:val="18"/>
              </w:rPr>
              <w:t>bj</w:t>
            </w:r>
            <w:r>
              <w:rPr>
                <w:b/>
                <w:color w:val="FFFFFF"/>
                <w:spacing w:val="-1"/>
                <w:sz w:val="18"/>
              </w:rPr>
              <w:t>e</w:t>
            </w:r>
            <w:r>
              <w:rPr>
                <w:b/>
                <w:color w:val="FFFFFF"/>
                <w:sz w:val="18"/>
              </w:rPr>
              <w:t>tivo</w:t>
            </w:r>
            <w:proofErr w:type="spellEnd"/>
          </w:p>
        </w:tc>
        <w:tc>
          <w:tcPr>
            <w:tcW w:w="3327" w:type="dxa"/>
            <w:shd w:val="clear" w:color="auto" w:fill="F1F1F1"/>
          </w:tcPr>
          <w:p w:rsidR="00431546" w:rsidRDefault="00431546" w:rsidP="009526E4">
            <w:pPr>
              <w:pStyle w:val="TableParagraph"/>
              <w:spacing w:before="11"/>
              <w:ind w:left="0"/>
              <w:rPr>
                <w:rFonts w:ascii="Calibri"/>
                <w:b/>
                <w:sz w:val="17"/>
              </w:rPr>
            </w:pPr>
          </w:p>
          <w:p w:rsidR="00431546" w:rsidRDefault="00431546" w:rsidP="009526E4">
            <w:pPr>
              <w:pStyle w:val="TableParagrap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Objetivo</w:t>
            </w:r>
            <w:proofErr w:type="spellEnd"/>
            <w:r>
              <w:rPr>
                <w:b/>
                <w:sz w:val="18"/>
              </w:rPr>
              <w:t>(s)</w:t>
            </w:r>
          </w:p>
        </w:tc>
        <w:tc>
          <w:tcPr>
            <w:tcW w:w="6042" w:type="dxa"/>
            <w:shd w:val="clear" w:color="auto" w:fill="F1F1F1"/>
          </w:tcPr>
          <w:p w:rsidR="00431546" w:rsidRDefault="00B828A2" w:rsidP="00D325C7">
            <w:pPr>
              <w:pStyle w:val="TableParagraph"/>
              <w:spacing w:before="154"/>
              <w:ind w:right="103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Conocer la intención de voto para el Proceso Electoral del 4 de Junio de 2017, en lo que se refiere a la Gubernatura.</w:t>
            </w:r>
          </w:p>
          <w:p w:rsidR="00B828A2" w:rsidRPr="00D325C7" w:rsidRDefault="00B828A2" w:rsidP="00D325C7">
            <w:pPr>
              <w:pStyle w:val="TableParagraph"/>
              <w:spacing w:before="154"/>
              <w:ind w:right="103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</w:p>
        </w:tc>
      </w:tr>
      <w:tr w:rsidR="00431546" w:rsidRPr="00B828A2" w:rsidTr="00881855">
        <w:trPr>
          <w:trHeight w:hRule="exact" w:val="750"/>
        </w:trPr>
        <w:tc>
          <w:tcPr>
            <w:tcW w:w="492" w:type="dxa"/>
            <w:vMerge w:val="restart"/>
            <w:shd w:val="clear" w:color="auto" w:fill="7030A0"/>
            <w:textDirection w:val="btLr"/>
          </w:tcPr>
          <w:p w:rsidR="00431546" w:rsidRDefault="00431546" w:rsidP="009526E4">
            <w:pPr>
              <w:pStyle w:val="TableParagraph"/>
              <w:spacing w:before="102"/>
              <w:ind w:left="2107" w:right="2107"/>
              <w:jc w:val="center"/>
              <w:rPr>
                <w:b/>
              </w:rPr>
            </w:pPr>
            <w:proofErr w:type="spellStart"/>
            <w:r>
              <w:rPr>
                <w:b/>
                <w:color w:val="FFFFFF"/>
                <w:spacing w:val="-1"/>
              </w:rPr>
              <w:t>D</w:t>
            </w:r>
            <w:r>
              <w:rPr>
                <w:b/>
                <w:color w:val="FFFFFF"/>
              </w:rPr>
              <w:t>i</w:t>
            </w:r>
            <w:r>
              <w:rPr>
                <w:b/>
                <w:color w:val="FFFFFF"/>
                <w:spacing w:val="1"/>
              </w:rPr>
              <w:t>s</w:t>
            </w:r>
            <w:r>
              <w:rPr>
                <w:b/>
                <w:color w:val="FFFFFF"/>
                <w:spacing w:val="-1"/>
              </w:rPr>
              <w:t>e</w:t>
            </w:r>
            <w:r>
              <w:rPr>
                <w:b/>
                <w:color w:val="FFFFFF"/>
              </w:rPr>
              <w:t>ño</w:t>
            </w:r>
            <w:proofErr w:type="spellEnd"/>
            <w:r>
              <w:rPr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b/>
                <w:color w:val="FFFFFF"/>
                <w:spacing w:val="-2"/>
              </w:rPr>
              <w:t>M</w:t>
            </w:r>
            <w:r>
              <w:rPr>
                <w:b/>
                <w:color w:val="FFFFFF"/>
              </w:rPr>
              <w:t>u</w:t>
            </w:r>
            <w:r>
              <w:rPr>
                <w:b/>
                <w:color w:val="FFFFFF"/>
                <w:spacing w:val="-3"/>
              </w:rPr>
              <w:t>e</w:t>
            </w:r>
            <w:r>
              <w:rPr>
                <w:b/>
                <w:color w:val="FFFFFF"/>
              </w:rPr>
              <w:t>s</w:t>
            </w:r>
            <w:r>
              <w:rPr>
                <w:b/>
                <w:color w:val="FFFFFF"/>
                <w:spacing w:val="-1"/>
              </w:rPr>
              <w:t>t</w:t>
            </w:r>
            <w:r>
              <w:rPr>
                <w:b/>
                <w:color w:val="FFFFFF"/>
                <w:spacing w:val="-2"/>
              </w:rPr>
              <w:t>r</w:t>
            </w:r>
            <w:r>
              <w:rPr>
                <w:b/>
                <w:color w:val="FFFFFF"/>
                <w:spacing w:val="-1"/>
              </w:rPr>
              <w:t>al</w:t>
            </w:r>
            <w:proofErr w:type="spellEnd"/>
          </w:p>
        </w:tc>
        <w:tc>
          <w:tcPr>
            <w:tcW w:w="3327" w:type="dxa"/>
          </w:tcPr>
          <w:p w:rsidR="00D81B6F" w:rsidRDefault="00D81B6F" w:rsidP="00D81B6F">
            <w:pPr>
              <w:pStyle w:val="TableParagraph"/>
              <w:ind w:left="0"/>
              <w:rPr>
                <w:rFonts w:ascii="Calibri"/>
                <w:b/>
                <w:sz w:val="18"/>
              </w:rPr>
            </w:pPr>
          </w:p>
          <w:p w:rsidR="00431546" w:rsidRDefault="00D81B6F" w:rsidP="00D81B6F">
            <w:pPr>
              <w:pStyle w:val="TableParagraph"/>
              <w:ind w:left="0"/>
              <w:rPr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 xml:space="preserve">  </w:t>
            </w:r>
            <w:r w:rsidR="00431546">
              <w:rPr>
                <w:b/>
                <w:sz w:val="18"/>
              </w:rPr>
              <w:t xml:space="preserve">Marco </w:t>
            </w:r>
            <w:proofErr w:type="spellStart"/>
            <w:r w:rsidR="00431546">
              <w:rPr>
                <w:b/>
                <w:sz w:val="18"/>
              </w:rPr>
              <w:t>muestral</w:t>
            </w:r>
            <w:proofErr w:type="spellEnd"/>
          </w:p>
        </w:tc>
        <w:tc>
          <w:tcPr>
            <w:tcW w:w="6042" w:type="dxa"/>
          </w:tcPr>
          <w:p w:rsidR="00431546" w:rsidRPr="00D325C7" w:rsidRDefault="00B828A2" w:rsidP="00D325C7">
            <w:pPr>
              <w:pStyle w:val="TableParagraph"/>
              <w:ind w:right="100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1000 entrevistas cara a cara</w:t>
            </w:r>
          </w:p>
        </w:tc>
      </w:tr>
      <w:tr w:rsidR="00431546" w:rsidRPr="003F4E5E" w:rsidTr="00881855">
        <w:trPr>
          <w:trHeight w:hRule="exact" w:val="704"/>
        </w:trPr>
        <w:tc>
          <w:tcPr>
            <w:tcW w:w="492" w:type="dxa"/>
            <w:vMerge/>
            <w:shd w:val="clear" w:color="auto" w:fill="7030A0"/>
            <w:textDirection w:val="btLr"/>
          </w:tcPr>
          <w:p w:rsidR="00431546" w:rsidRPr="0099243D" w:rsidRDefault="00431546" w:rsidP="009526E4">
            <w:pPr>
              <w:rPr>
                <w:lang w:val="es-MX"/>
              </w:rPr>
            </w:pPr>
          </w:p>
        </w:tc>
        <w:tc>
          <w:tcPr>
            <w:tcW w:w="3327" w:type="dxa"/>
            <w:shd w:val="clear" w:color="auto" w:fill="F1F1F1"/>
          </w:tcPr>
          <w:p w:rsidR="00431546" w:rsidRDefault="00431546" w:rsidP="009526E4">
            <w:pPr>
              <w:pStyle w:val="TableParagraph"/>
              <w:spacing w:line="219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Definición</w:t>
            </w:r>
            <w:proofErr w:type="spellEnd"/>
            <w:r>
              <w:rPr>
                <w:b/>
                <w:sz w:val="18"/>
              </w:rPr>
              <w:t xml:space="preserve"> de la </w:t>
            </w:r>
            <w:proofErr w:type="spellStart"/>
            <w:r>
              <w:rPr>
                <w:b/>
                <w:sz w:val="18"/>
              </w:rPr>
              <w:t>población</w:t>
            </w:r>
            <w:proofErr w:type="spellEnd"/>
          </w:p>
        </w:tc>
        <w:tc>
          <w:tcPr>
            <w:tcW w:w="6042" w:type="dxa"/>
            <w:shd w:val="clear" w:color="auto" w:fill="F1F1F1"/>
          </w:tcPr>
          <w:p w:rsidR="00431546" w:rsidRPr="00D325C7" w:rsidRDefault="00F10A16" w:rsidP="00D325C7">
            <w:pPr>
              <w:pStyle w:val="TableParagraph"/>
              <w:spacing w:before="100"/>
              <w:ind w:left="0" w:right="38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 w:rsidRPr="00D325C7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Personas que residen en el</w:t>
            </w:r>
            <w:r w:rsidR="007775CD" w:rsidRPr="00D325C7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estado de Coahuila de Zaragoza</w:t>
            </w:r>
            <w:r w:rsidR="00B828A2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, mayores de 18 años </w:t>
            </w:r>
            <w:r w:rsidR="007775CD" w:rsidRPr="00D325C7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y que integran la lista nominal de electores del INE </w:t>
            </w:r>
          </w:p>
        </w:tc>
      </w:tr>
      <w:tr w:rsidR="00431546" w:rsidRPr="003F4E5E" w:rsidTr="00881855">
        <w:trPr>
          <w:trHeight w:hRule="exact" w:val="573"/>
        </w:trPr>
        <w:tc>
          <w:tcPr>
            <w:tcW w:w="492" w:type="dxa"/>
            <w:vMerge/>
            <w:shd w:val="clear" w:color="auto" w:fill="7030A0"/>
            <w:textDirection w:val="btLr"/>
          </w:tcPr>
          <w:p w:rsidR="00431546" w:rsidRPr="0099243D" w:rsidRDefault="00431546" w:rsidP="009526E4">
            <w:pPr>
              <w:rPr>
                <w:lang w:val="es-MX"/>
              </w:rPr>
            </w:pPr>
          </w:p>
        </w:tc>
        <w:tc>
          <w:tcPr>
            <w:tcW w:w="3327" w:type="dxa"/>
          </w:tcPr>
          <w:p w:rsidR="00431546" w:rsidRPr="0099243D" w:rsidRDefault="00431546" w:rsidP="009526E4">
            <w:pPr>
              <w:pStyle w:val="TableParagraph"/>
              <w:spacing w:before="1"/>
              <w:rPr>
                <w:b/>
                <w:sz w:val="18"/>
                <w:lang w:val="es-MX"/>
              </w:rPr>
            </w:pPr>
            <w:r w:rsidRPr="0099243D">
              <w:rPr>
                <w:b/>
                <w:sz w:val="18"/>
                <w:lang w:val="es-MX"/>
              </w:rPr>
              <w:t>Procedimiento de selección de unidades</w:t>
            </w:r>
          </w:p>
        </w:tc>
        <w:tc>
          <w:tcPr>
            <w:tcW w:w="6042" w:type="dxa"/>
          </w:tcPr>
          <w:p w:rsidR="00431546" w:rsidRPr="00D325C7" w:rsidRDefault="00D81B6F" w:rsidP="00D325C7">
            <w:pPr>
              <w:pStyle w:val="TableParagraph"/>
              <w:spacing w:before="1"/>
              <w:ind w:left="0" w:right="102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 w:rsidRPr="00D325C7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Las personas</w:t>
            </w:r>
            <w:r w:rsidR="00F10A16" w:rsidRPr="00D325C7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fueron</w:t>
            </w:r>
            <w:r w:rsidR="00B37D62" w:rsidRPr="00D325C7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seleccionadas de forma aleatoria</w:t>
            </w:r>
            <w:r w:rsidR="00F10A16" w:rsidRPr="00D325C7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simple</w:t>
            </w:r>
            <w:r w:rsidR="00B828A2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.</w:t>
            </w:r>
          </w:p>
        </w:tc>
      </w:tr>
      <w:tr w:rsidR="00431546" w:rsidRPr="003F4E5E" w:rsidTr="00881855">
        <w:trPr>
          <w:trHeight w:hRule="exact" w:val="1134"/>
        </w:trPr>
        <w:tc>
          <w:tcPr>
            <w:tcW w:w="492" w:type="dxa"/>
            <w:vMerge/>
            <w:shd w:val="clear" w:color="auto" w:fill="7030A0"/>
            <w:textDirection w:val="btLr"/>
          </w:tcPr>
          <w:p w:rsidR="00431546" w:rsidRPr="0099243D" w:rsidRDefault="00431546" w:rsidP="009526E4">
            <w:pPr>
              <w:rPr>
                <w:lang w:val="es-MX"/>
              </w:rPr>
            </w:pPr>
          </w:p>
        </w:tc>
        <w:tc>
          <w:tcPr>
            <w:tcW w:w="3327" w:type="dxa"/>
            <w:shd w:val="clear" w:color="auto" w:fill="F1F1F1"/>
          </w:tcPr>
          <w:p w:rsidR="00431546" w:rsidRDefault="00431546" w:rsidP="009526E4">
            <w:pPr>
              <w:pStyle w:val="TableParagraph"/>
              <w:spacing w:line="219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Procedimiento</w:t>
            </w:r>
            <w:proofErr w:type="spellEnd"/>
            <w:r>
              <w:rPr>
                <w:b/>
                <w:sz w:val="18"/>
              </w:rPr>
              <w:t xml:space="preserve"> de </w:t>
            </w:r>
            <w:proofErr w:type="spellStart"/>
            <w:r>
              <w:rPr>
                <w:b/>
                <w:sz w:val="18"/>
              </w:rPr>
              <w:t>estimación</w:t>
            </w:r>
            <w:proofErr w:type="spellEnd"/>
          </w:p>
        </w:tc>
        <w:tc>
          <w:tcPr>
            <w:tcW w:w="6042" w:type="dxa"/>
            <w:shd w:val="clear" w:color="auto" w:fill="F1F1F1"/>
          </w:tcPr>
          <w:p w:rsidR="00431546" w:rsidRPr="00D325C7" w:rsidRDefault="00585D8A" w:rsidP="00C8271B">
            <w:pPr>
              <w:pStyle w:val="TableParagraph"/>
              <w:spacing w:before="109"/>
              <w:ind w:right="38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Cara a cara en domicilio de los entrevistados. </w:t>
            </w:r>
          </w:p>
        </w:tc>
      </w:tr>
      <w:tr w:rsidR="00431546" w:rsidRPr="003F4E5E" w:rsidTr="00881855">
        <w:trPr>
          <w:trHeight w:hRule="exact" w:val="499"/>
        </w:trPr>
        <w:tc>
          <w:tcPr>
            <w:tcW w:w="492" w:type="dxa"/>
            <w:vMerge/>
            <w:shd w:val="clear" w:color="auto" w:fill="7030A0"/>
            <w:textDirection w:val="btLr"/>
          </w:tcPr>
          <w:p w:rsidR="00431546" w:rsidRPr="0099243D" w:rsidRDefault="00431546" w:rsidP="009526E4">
            <w:pPr>
              <w:rPr>
                <w:lang w:val="es-MX"/>
              </w:rPr>
            </w:pPr>
          </w:p>
        </w:tc>
        <w:tc>
          <w:tcPr>
            <w:tcW w:w="3327" w:type="dxa"/>
          </w:tcPr>
          <w:p w:rsidR="00431546" w:rsidRPr="0099243D" w:rsidRDefault="00431546" w:rsidP="009526E4">
            <w:pPr>
              <w:pStyle w:val="TableParagraph"/>
              <w:rPr>
                <w:b/>
                <w:sz w:val="18"/>
                <w:lang w:val="es-MX"/>
              </w:rPr>
            </w:pPr>
            <w:r w:rsidRPr="0099243D">
              <w:rPr>
                <w:b/>
                <w:sz w:val="18"/>
                <w:lang w:val="es-MX"/>
              </w:rPr>
              <w:t>Tamaño y forma de obtención de la muestra</w:t>
            </w:r>
          </w:p>
        </w:tc>
        <w:tc>
          <w:tcPr>
            <w:tcW w:w="6042" w:type="dxa"/>
          </w:tcPr>
          <w:p w:rsidR="00431546" w:rsidRPr="00D325C7" w:rsidRDefault="00C8271B" w:rsidP="00001CC3">
            <w:pPr>
              <w:pStyle w:val="TableParagraph"/>
              <w:ind w:left="0" w:right="38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1000 entrevistas cara a cara en entrevista con las personas en su domicilio</w:t>
            </w:r>
          </w:p>
        </w:tc>
      </w:tr>
      <w:tr w:rsidR="00431546" w:rsidRPr="003F4E5E" w:rsidTr="00881855">
        <w:trPr>
          <w:trHeight w:hRule="exact" w:val="888"/>
        </w:trPr>
        <w:tc>
          <w:tcPr>
            <w:tcW w:w="492" w:type="dxa"/>
            <w:vMerge/>
            <w:shd w:val="clear" w:color="auto" w:fill="7030A0"/>
            <w:textDirection w:val="btLr"/>
          </w:tcPr>
          <w:p w:rsidR="00431546" w:rsidRPr="0099243D" w:rsidRDefault="00431546" w:rsidP="009526E4">
            <w:pPr>
              <w:rPr>
                <w:lang w:val="es-MX"/>
              </w:rPr>
            </w:pPr>
          </w:p>
        </w:tc>
        <w:tc>
          <w:tcPr>
            <w:tcW w:w="3327" w:type="dxa"/>
            <w:shd w:val="clear" w:color="auto" w:fill="F1F1F1"/>
          </w:tcPr>
          <w:p w:rsidR="00431546" w:rsidRPr="0099243D" w:rsidRDefault="00431546" w:rsidP="009526E4">
            <w:pPr>
              <w:pStyle w:val="TableParagraph"/>
              <w:ind w:right="120"/>
              <w:rPr>
                <w:b/>
                <w:sz w:val="18"/>
                <w:lang w:val="es-MX"/>
              </w:rPr>
            </w:pPr>
            <w:r w:rsidRPr="0099243D">
              <w:rPr>
                <w:b/>
                <w:sz w:val="18"/>
                <w:lang w:val="es-MX"/>
              </w:rPr>
              <w:t>Calidad de la estimación (confianza y error máximo en la muestra seleccionada para cada distribución de preferencias  o tendencias)</w:t>
            </w:r>
          </w:p>
        </w:tc>
        <w:tc>
          <w:tcPr>
            <w:tcW w:w="6042" w:type="dxa"/>
            <w:shd w:val="clear" w:color="auto" w:fill="F1F1F1"/>
          </w:tcPr>
          <w:p w:rsidR="00431546" w:rsidRPr="00D325C7" w:rsidRDefault="00431546" w:rsidP="00D325C7">
            <w:pPr>
              <w:pStyle w:val="TableParagraph"/>
              <w:spacing w:before="1"/>
              <w:ind w:left="0" w:right="38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 w:rsidRPr="00D325C7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Nivel de confianza del </w:t>
            </w:r>
            <w:r w:rsidR="007649FA" w:rsidRPr="00D325C7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9</w:t>
            </w:r>
            <w:r w:rsidR="00C8271B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5 </w:t>
            </w:r>
            <w:r w:rsidRPr="00D325C7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por ciento y un margen de error teórico de +/- </w:t>
            </w:r>
            <w:r w:rsidR="007775CD" w:rsidRPr="00D325C7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3</w:t>
            </w:r>
            <w:r w:rsidRPr="00D325C7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% para el tamaño de la muestra seleccionada.</w:t>
            </w:r>
          </w:p>
        </w:tc>
      </w:tr>
      <w:tr w:rsidR="00431546" w:rsidRPr="003F4E5E" w:rsidTr="00881855">
        <w:trPr>
          <w:trHeight w:hRule="exact" w:val="1836"/>
        </w:trPr>
        <w:tc>
          <w:tcPr>
            <w:tcW w:w="492" w:type="dxa"/>
            <w:vMerge/>
            <w:shd w:val="clear" w:color="auto" w:fill="7030A0"/>
            <w:textDirection w:val="btLr"/>
          </w:tcPr>
          <w:p w:rsidR="00431546" w:rsidRPr="0099243D" w:rsidRDefault="00431546" w:rsidP="009526E4">
            <w:pPr>
              <w:rPr>
                <w:lang w:val="es-MX"/>
              </w:rPr>
            </w:pPr>
          </w:p>
        </w:tc>
        <w:tc>
          <w:tcPr>
            <w:tcW w:w="3327" w:type="dxa"/>
          </w:tcPr>
          <w:p w:rsidR="00431546" w:rsidRPr="0099243D" w:rsidRDefault="00431546" w:rsidP="009526E4">
            <w:pPr>
              <w:pStyle w:val="TableParagraph"/>
              <w:rPr>
                <w:b/>
                <w:sz w:val="18"/>
                <w:lang w:val="es-MX"/>
              </w:rPr>
            </w:pPr>
            <w:r w:rsidRPr="0099243D">
              <w:rPr>
                <w:b/>
                <w:sz w:val="18"/>
                <w:lang w:val="es-MX"/>
              </w:rPr>
              <w:t>Frecuencia y tratamiento de la no respuesta</w:t>
            </w:r>
          </w:p>
        </w:tc>
        <w:tc>
          <w:tcPr>
            <w:tcW w:w="6042" w:type="dxa"/>
          </w:tcPr>
          <w:p w:rsidR="00E66D91" w:rsidRDefault="00585D8A" w:rsidP="00585D8A">
            <w:pPr>
              <w:pStyle w:val="TableParagraph"/>
              <w:ind w:left="0" w:right="106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1.-  No sabe 24.1% No contesto  0%    6.- No sabe 8.8 % No contesto  0%</w:t>
            </w:r>
          </w:p>
          <w:p w:rsidR="00585D8A" w:rsidRDefault="00585D8A" w:rsidP="00585D8A">
            <w:pPr>
              <w:pStyle w:val="TableParagraph"/>
              <w:ind w:left="0" w:right="106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2.-  No sabe 10.8 % No contesto  0%    7.1.- No sabe 0.6 % No contesto  0%</w:t>
            </w:r>
          </w:p>
          <w:p w:rsidR="00585D8A" w:rsidRDefault="00585D8A" w:rsidP="00585D8A">
            <w:pPr>
              <w:pStyle w:val="TableParagraph"/>
              <w:ind w:left="0" w:right="106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3.- No sabe 27.7 % No contesto  0%     7.2.- No sabe 4.9 % No contesto  0%</w:t>
            </w:r>
          </w:p>
          <w:p w:rsidR="00585D8A" w:rsidRDefault="00585D8A" w:rsidP="00585D8A">
            <w:pPr>
              <w:pStyle w:val="TableParagraph"/>
              <w:ind w:left="0" w:right="106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4.- No sabe 12.1 % No contesto  0%   7.3.-  No sabe 24.5% No contesto  0%</w:t>
            </w:r>
          </w:p>
          <w:p w:rsidR="00585D8A" w:rsidRDefault="00585D8A" w:rsidP="00585D8A">
            <w:pPr>
              <w:pStyle w:val="TableParagraph"/>
              <w:ind w:left="0" w:right="106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5.- No sabe 3.2 % No contesto 2.1 %   7.4.- No sabe 29.1% No contesto  0%</w:t>
            </w:r>
          </w:p>
          <w:p w:rsidR="00585D8A" w:rsidRDefault="00585D8A" w:rsidP="00585D8A">
            <w:pPr>
              <w:pStyle w:val="TableParagraph"/>
              <w:ind w:left="0" w:right="106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7.5 No sabe 34.0% No contesto  0%  7.6 No sabe 29.2 % No contesto  0%</w:t>
            </w:r>
          </w:p>
          <w:p w:rsidR="00585D8A" w:rsidRPr="00D325C7" w:rsidRDefault="00585D8A" w:rsidP="00585D8A">
            <w:pPr>
              <w:pStyle w:val="TableParagraph"/>
              <w:ind w:left="0" w:right="106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7.7 No sabe 39.5 % No contesto  0%  7.8 No sabe 41.8 % No contesto  0%</w:t>
            </w:r>
          </w:p>
        </w:tc>
      </w:tr>
      <w:tr w:rsidR="00431546" w:rsidRPr="00B828A2" w:rsidTr="00881855">
        <w:trPr>
          <w:trHeight w:hRule="exact" w:val="1124"/>
        </w:trPr>
        <w:tc>
          <w:tcPr>
            <w:tcW w:w="492" w:type="dxa"/>
            <w:vMerge/>
            <w:shd w:val="clear" w:color="auto" w:fill="7030A0"/>
            <w:textDirection w:val="btLr"/>
          </w:tcPr>
          <w:p w:rsidR="00431546" w:rsidRPr="0099243D" w:rsidRDefault="00431546" w:rsidP="009526E4">
            <w:pPr>
              <w:rPr>
                <w:lang w:val="es-MX"/>
              </w:rPr>
            </w:pPr>
          </w:p>
        </w:tc>
        <w:tc>
          <w:tcPr>
            <w:tcW w:w="3327" w:type="dxa"/>
            <w:shd w:val="clear" w:color="auto" w:fill="F1F1F1"/>
          </w:tcPr>
          <w:p w:rsidR="00431546" w:rsidRPr="0099243D" w:rsidRDefault="00431546" w:rsidP="009526E4">
            <w:pPr>
              <w:pStyle w:val="TableParagraph"/>
              <w:rPr>
                <w:b/>
                <w:sz w:val="18"/>
                <w:lang w:val="es-MX"/>
              </w:rPr>
            </w:pPr>
            <w:r w:rsidRPr="0099243D">
              <w:rPr>
                <w:b/>
                <w:sz w:val="18"/>
                <w:lang w:val="es-MX"/>
              </w:rPr>
              <w:t>Tasa general de rechazo general a la entrevista</w:t>
            </w:r>
          </w:p>
        </w:tc>
        <w:tc>
          <w:tcPr>
            <w:tcW w:w="6042" w:type="dxa"/>
            <w:shd w:val="clear" w:color="auto" w:fill="F1F1F1"/>
          </w:tcPr>
          <w:p w:rsidR="00431546" w:rsidRDefault="00C8271B" w:rsidP="00D325C7">
            <w:pPr>
              <w:pStyle w:val="TableParagraph"/>
              <w:spacing w:before="80"/>
              <w:ind w:left="0" w:right="38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Contactos no exitosos sobre total de intentos del 36.5 %</w:t>
            </w:r>
          </w:p>
          <w:p w:rsidR="00C8271B" w:rsidRDefault="00C8271B" w:rsidP="00D325C7">
            <w:pPr>
              <w:pStyle w:val="TableParagraph"/>
              <w:spacing w:before="80"/>
              <w:ind w:left="0" w:right="38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Negativa a contestar o abandono de encuesta: 35.2%</w:t>
            </w:r>
          </w:p>
          <w:p w:rsidR="00C8271B" w:rsidRPr="00D325C7" w:rsidRDefault="00C8271B" w:rsidP="00D325C7">
            <w:pPr>
              <w:pStyle w:val="TableParagraph"/>
              <w:spacing w:before="80"/>
              <w:ind w:left="0" w:right="38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General: 71.7 %</w:t>
            </w:r>
          </w:p>
        </w:tc>
      </w:tr>
      <w:tr w:rsidR="00431546" w:rsidRPr="007775CD" w:rsidTr="00881855">
        <w:trPr>
          <w:trHeight w:hRule="exact" w:val="452"/>
        </w:trPr>
        <w:tc>
          <w:tcPr>
            <w:tcW w:w="492" w:type="dxa"/>
            <w:vMerge w:val="restart"/>
            <w:shd w:val="clear" w:color="auto" w:fill="7030A0"/>
            <w:textDirection w:val="btLr"/>
          </w:tcPr>
          <w:p w:rsidR="00431546" w:rsidRPr="007775CD" w:rsidRDefault="00431546" w:rsidP="009526E4">
            <w:pPr>
              <w:pStyle w:val="TableParagraph"/>
              <w:spacing w:before="102"/>
              <w:ind w:left="340"/>
              <w:rPr>
                <w:b/>
                <w:lang w:val="es-MX"/>
              </w:rPr>
            </w:pPr>
            <w:r w:rsidRPr="007775CD">
              <w:rPr>
                <w:b/>
                <w:color w:val="FFFFFF"/>
                <w:spacing w:val="-2"/>
                <w:lang w:val="es-MX"/>
              </w:rPr>
              <w:t>M</w:t>
            </w:r>
            <w:r w:rsidRPr="007775CD">
              <w:rPr>
                <w:b/>
                <w:color w:val="FFFFFF"/>
                <w:spacing w:val="-1"/>
                <w:lang w:val="es-MX"/>
              </w:rPr>
              <w:t>é</w:t>
            </w:r>
            <w:r w:rsidRPr="007775CD">
              <w:rPr>
                <w:b/>
                <w:color w:val="FFFFFF"/>
                <w:spacing w:val="-2"/>
                <w:lang w:val="es-MX"/>
              </w:rPr>
              <w:t>t</w:t>
            </w:r>
            <w:r w:rsidRPr="007775CD">
              <w:rPr>
                <w:b/>
                <w:color w:val="FFFFFF"/>
                <w:spacing w:val="-1"/>
                <w:lang w:val="es-MX"/>
              </w:rPr>
              <w:t>o</w:t>
            </w:r>
            <w:r w:rsidRPr="007775CD">
              <w:rPr>
                <w:b/>
                <w:color w:val="FFFFFF"/>
                <w:lang w:val="es-MX"/>
              </w:rPr>
              <w:t>do</w:t>
            </w:r>
          </w:p>
        </w:tc>
        <w:tc>
          <w:tcPr>
            <w:tcW w:w="3327" w:type="dxa"/>
          </w:tcPr>
          <w:p w:rsidR="00431546" w:rsidRPr="0099243D" w:rsidRDefault="00431546" w:rsidP="009526E4">
            <w:pPr>
              <w:pStyle w:val="TableParagraph"/>
              <w:ind w:right="120"/>
              <w:rPr>
                <w:b/>
                <w:sz w:val="18"/>
                <w:lang w:val="es-MX"/>
              </w:rPr>
            </w:pPr>
            <w:r w:rsidRPr="0099243D">
              <w:rPr>
                <w:b/>
                <w:sz w:val="18"/>
                <w:lang w:val="es-MX"/>
              </w:rPr>
              <w:t>Método de recolección de la información</w:t>
            </w:r>
          </w:p>
        </w:tc>
        <w:tc>
          <w:tcPr>
            <w:tcW w:w="6042" w:type="dxa"/>
          </w:tcPr>
          <w:p w:rsidR="00431546" w:rsidRPr="00D325C7" w:rsidRDefault="00C8271B" w:rsidP="00D325C7">
            <w:pPr>
              <w:pStyle w:val="TableParagraph"/>
              <w:ind w:left="0" w:right="38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Cara a cara</w:t>
            </w:r>
          </w:p>
        </w:tc>
      </w:tr>
      <w:tr w:rsidR="00431546" w:rsidRPr="00B828A2" w:rsidTr="00881855">
        <w:trPr>
          <w:trHeight w:hRule="exact" w:val="324"/>
        </w:trPr>
        <w:tc>
          <w:tcPr>
            <w:tcW w:w="492" w:type="dxa"/>
            <w:vMerge/>
            <w:shd w:val="clear" w:color="auto" w:fill="7030A0"/>
            <w:textDirection w:val="btLr"/>
          </w:tcPr>
          <w:p w:rsidR="00431546" w:rsidRPr="0099243D" w:rsidRDefault="00431546" w:rsidP="009526E4">
            <w:pPr>
              <w:rPr>
                <w:lang w:val="es-MX"/>
              </w:rPr>
            </w:pPr>
          </w:p>
        </w:tc>
        <w:tc>
          <w:tcPr>
            <w:tcW w:w="3327" w:type="dxa"/>
            <w:shd w:val="clear" w:color="auto" w:fill="F1F1F1"/>
          </w:tcPr>
          <w:p w:rsidR="00431546" w:rsidRPr="0099243D" w:rsidRDefault="00431546" w:rsidP="009526E4">
            <w:pPr>
              <w:pStyle w:val="TableParagraph"/>
              <w:spacing w:line="219" w:lineRule="exact"/>
              <w:rPr>
                <w:b/>
                <w:sz w:val="18"/>
                <w:lang w:val="es-MX"/>
              </w:rPr>
            </w:pPr>
            <w:r w:rsidRPr="0099243D">
              <w:rPr>
                <w:b/>
                <w:sz w:val="18"/>
                <w:lang w:val="es-MX"/>
              </w:rPr>
              <w:t>Fecha de recolección de la información</w:t>
            </w:r>
          </w:p>
        </w:tc>
        <w:tc>
          <w:tcPr>
            <w:tcW w:w="6042" w:type="dxa"/>
            <w:shd w:val="clear" w:color="auto" w:fill="F1F1F1"/>
          </w:tcPr>
          <w:p w:rsidR="00431546" w:rsidRPr="00D325C7" w:rsidRDefault="00C8271B" w:rsidP="00D325C7">
            <w:pPr>
              <w:pStyle w:val="TableParagraph"/>
              <w:spacing w:before="47"/>
              <w:ind w:left="0" w:right="38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9 al </w:t>
            </w:r>
            <w:r w:rsidR="004C50A1" w:rsidRPr="00D325C7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</w:t>
            </w: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16</w:t>
            </w:r>
            <w:r w:rsidR="004C50A1" w:rsidRPr="00D325C7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de </w:t>
            </w: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Enero de 2017.</w:t>
            </w:r>
          </w:p>
        </w:tc>
      </w:tr>
      <w:tr w:rsidR="00431546" w:rsidRPr="003F4E5E" w:rsidTr="00881855">
        <w:trPr>
          <w:trHeight w:hRule="exact" w:val="1853"/>
        </w:trPr>
        <w:tc>
          <w:tcPr>
            <w:tcW w:w="492" w:type="dxa"/>
            <w:vMerge/>
            <w:shd w:val="clear" w:color="auto" w:fill="7030A0"/>
            <w:textDirection w:val="btLr"/>
          </w:tcPr>
          <w:p w:rsidR="00431546" w:rsidRPr="0099243D" w:rsidRDefault="00431546" w:rsidP="009526E4">
            <w:pPr>
              <w:rPr>
                <w:lang w:val="es-MX"/>
              </w:rPr>
            </w:pPr>
          </w:p>
        </w:tc>
        <w:tc>
          <w:tcPr>
            <w:tcW w:w="3327" w:type="dxa"/>
          </w:tcPr>
          <w:p w:rsidR="00431546" w:rsidRPr="0099243D" w:rsidRDefault="00903D64" w:rsidP="009526E4">
            <w:pPr>
              <w:pStyle w:val="TableParagraph"/>
              <w:ind w:right="459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 xml:space="preserve">Cuestionario </w:t>
            </w:r>
            <w:proofErr w:type="spellStart"/>
            <w:r>
              <w:rPr>
                <w:b/>
                <w:sz w:val="18"/>
                <w:lang w:val="es-MX"/>
              </w:rPr>
              <w:t>ó</w:t>
            </w:r>
            <w:proofErr w:type="spellEnd"/>
            <w:r w:rsidR="00431546" w:rsidRPr="0099243D">
              <w:rPr>
                <w:b/>
                <w:sz w:val="18"/>
                <w:lang w:val="es-MX"/>
              </w:rPr>
              <w:t xml:space="preserve"> instrumentos de captación utilizados para generar la información publicada (fraseo)</w:t>
            </w:r>
          </w:p>
        </w:tc>
        <w:tc>
          <w:tcPr>
            <w:tcW w:w="6042" w:type="dxa"/>
          </w:tcPr>
          <w:p w:rsidR="00E66D91" w:rsidRDefault="00593F1B" w:rsidP="00593F1B">
            <w:pPr>
              <w:widowControl/>
              <w:rPr>
                <w:color w:val="000000"/>
                <w:lang w:val="es-MX"/>
              </w:rPr>
            </w:pPr>
            <w:r>
              <w:rPr>
                <w:color w:val="000000"/>
                <w:lang w:val="es-MX"/>
              </w:rPr>
              <w:t xml:space="preserve">1.- </w:t>
            </w:r>
            <w:r w:rsidRPr="00593F1B">
              <w:rPr>
                <w:color w:val="000000"/>
                <w:lang w:val="es-MX"/>
              </w:rPr>
              <w:t xml:space="preserve">Si el día de hoy fueran las elecciones para gobernador del estado de Coahuila, </w:t>
            </w:r>
            <w:r w:rsidRPr="00593F1B">
              <w:rPr>
                <w:color w:val="000000"/>
                <w:lang w:val="es-MX"/>
              </w:rPr>
              <w:br/>
              <w:t xml:space="preserve">¿Por cuál partido votaría usted? </w:t>
            </w:r>
          </w:p>
          <w:p w:rsidR="00593F1B" w:rsidRDefault="00593F1B" w:rsidP="00593F1B">
            <w:pPr>
              <w:widowControl/>
              <w:rPr>
                <w:color w:val="000000"/>
                <w:lang w:val="es-MX"/>
              </w:rPr>
            </w:pPr>
            <w:r>
              <w:rPr>
                <w:color w:val="000000"/>
                <w:lang w:val="es-MX"/>
              </w:rPr>
              <w:t xml:space="preserve">2.- </w:t>
            </w:r>
            <w:r w:rsidRPr="00593F1B">
              <w:rPr>
                <w:color w:val="000000"/>
                <w:lang w:val="es-MX"/>
              </w:rPr>
              <w:t>Si el día de hoy fueran las elecciones para Gobernador de Coahuila, ¿Por quién votaría usted si los candidatos fueran?:</w:t>
            </w:r>
          </w:p>
          <w:p w:rsidR="00593F1B" w:rsidRDefault="00593F1B" w:rsidP="00593F1B">
            <w:pPr>
              <w:widowControl/>
              <w:rPr>
                <w:color w:val="000000"/>
                <w:lang w:val="es-MX"/>
              </w:rPr>
            </w:pPr>
            <w:r>
              <w:rPr>
                <w:color w:val="000000"/>
                <w:lang w:val="es-MX"/>
              </w:rPr>
              <w:t xml:space="preserve">3.- </w:t>
            </w:r>
            <w:r w:rsidRPr="00593F1B">
              <w:rPr>
                <w:color w:val="000000"/>
                <w:lang w:val="es-MX"/>
              </w:rPr>
              <w:t>Independientemente de por cual partido haya usted votado en el pasado, ¿Con cuál partido político simpatiza usted más?</w:t>
            </w:r>
          </w:p>
          <w:p w:rsidR="00593F1B" w:rsidRDefault="00593F1B" w:rsidP="00593F1B">
            <w:pPr>
              <w:widowControl/>
              <w:rPr>
                <w:color w:val="000000"/>
                <w:lang w:val="es-MX"/>
              </w:rPr>
            </w:pPr>
          </w:p>
          <w:p w:rsidR="00593F1B" w:rsidRDefault="00593F1B" w:rsidP="00593F1B">
            <w:pPr>
              <w:widowControl/>
              <w:rPr>
                <w:color w:val="000000"/>
                <w:lang w:val="es-MX"/>
              </w:rPr>
            </w:pPr>
          </w:p>
          <w:p w:rsidR="00593F1B" w:rsidRDefault="00593F1B" w:rsidP="00593F1B">
            <w:pPr>
              <w:widowControl/>
              <w:rPr>
                <w:color w:val="000000"/>
                <w:lang w:val="es-MX"/>
              </w:rPr>
            </w:pPr>
          </w:p>
          <w:p w:rsidR="00593F1B" w:rsidRDefault="00593F1B" w:rsidP="00593F1B">
            <w:pPr>
              <w:widowControl/>
              <w:rPr>
                <w:color w:val="000000"/>
                <w:lang w:val="es-MX"/>
              </w:rPr>
            </w:pPr>
          </w:p>
          <w:p w:rsidR="00593F1B" w:rsidRDefault="00593F1B" w:rsidP="00593F1B">
            <w:pPr>
              <w:widowControl/>
              <w:rPr>
                <w:color w:val="000000"/>
                <w:lang w:val="es-MX"/>
              </w:rPr>
            </w:pPr>
          </w:p>
          <w:p w:rsidR="00593F1B" w:rsidRDefault="00593F1B" w:rsidP="00593F1B">
            <w:pPr>
              <w:widowControl/>
              <w:rPr>
                <w:color w:val="000000"/>
                <w:lang w:val="es-MX"/>
              </w:rPr>
            </w:pPr>
          </w:p>
          <w:p w:rsidR="00593F1B" w:rsidRDefault="00593F1B" w:rsidP="00593F1B">
            <w:pPr>
              <w:widowControl/>
              <w:rPr>
                <w:color w:val="000000"/>
                <w:lang w:val="es-MX"/>
              </w:rPr>
            </w:pPr>
          </w:p>
          <w:p w:rsidR="00593F1B" w:rsidRDefault="00593F1B" w:rsidP="00593F1B">
            <w:pPr>
              <w:widowControl/>
              <w:rPr>
                <w:color w:val="000000"/>
                <w:lang w:val="es-MX"/>
              </w:rPr>
            </w:pPr>
          </w:p>
          <w:p w:rsidR="00593F1B" w:rsidRPr="00593F1B" w:rsidRDefault="00593F1B" w:rsidP="00593F1B">
            <w:pPr>
              <w:widowControl/>
              <w:rPr>
                <w:rFonts w:eastAsia="Times New Roman" w:cs="Times New Roman"/>
                <w:color w:val="000000"/>
                <w:lang w:val="es-MX"/>
              </w:rPr>
            </w:pPr>
          </w:p>
        </w:tc>
      </w:tr>
      <w:tr w:rsidR="00593F1B" w:rsidRPr="003F4E5E" w:rsidTr="00881855">
        <w:trPr>
          <w:trHeight w:hRule="exact" w:val="1853"/>
        </w:trPr>
        <w:tc>
          <w:tcPr>
            <w:tcW w:w="492" w:type="dxa"/>
            <w:shd w:val="clear" w:color="auto" w:fill="7030A0"/>
            <w:textDirection w:val="btLr"/>
          </w:tcPr>
          <w:p w:rsidR="00593F1B" w:rsidRDefault="00593F1B" w:rsidP="009526E4">
            <w:pPr>
              <w:rPr>
                <w:lang w:val="es-MX"/>
              </w:rPr>
            </w:pPr>
          </w:p>
          <w:p w:rsidR="00593F1B" w:rsidRPr="0099243D" w:rsidRDefault="00593F1B" w:rsidP="009526E4">
            <w:pPr>
              <w:rPr>
                <w:lang w:val="es-MX"/>
              </w:rPr>
            </w:pPr>
          </w:p>
        </w:tc>
        <w:tc>
          <w:tcPr>
            <w:tcW w:w="3327" w:type="dxa"/>
          </w:tcPr>
          <w:p w:rsidR="00593F1B" w:rsidRDefault="00593F1B" w:rsidP="009526E4">
            <w:pPr>
              <w:pStyle w:val="TableParagraph"/>
              <w:ind w:right="459"/>
              <w:rPr>
                <w:b/>
                <w:sz w:val="18"/>
                <w:lang w:val="es-MX"/>
              </w:rPr>
            </w:pPr>
          </w:p>
        </w:tc>
        <w:tc>
          <w:tcPr>
            <w:tcW w:w="6042" w:type="dxa"/>
          </w:tcPr>
          <w:p w:rsidR="00593F1B" w:rsidRDefault="00593F1B" w:rsidP="00593F1B">
            <w:pPr>
              <w:widowControl/>
              <w:rPr>
                <w:color w:val="000000"/>
                <w:lang w:val="es-MX"/>
              </w:rPr>
            </w:pPr>
            <w:r>
              <w:rPr>
                <w:color w:val="000000"/>
                <w:lang w:val="es-MX"/>
              </w:rPr>
              <w:t xml:space="preserve">4.- </w:t>
            </w:r>
            <w:r w:rsidRPr="00593F1B">
              <w:rPr>
                <w:color w:val="000000"/>
                <w:lang w:val="es-MX"/>
              </w:rPr>
              <w:t>En su opinión, ¿Qué es mejor para Coahuila, que el próximo Gobierno Estatal siga siendo del PRI o que llegue otro partido al poder?</w:t>
            </w:r>
          </w:p>
          <w:p w:rsidR="00593F1B" w:rsidRDefault="00593F1B" w:rsidP="00593F1B">
            <w:pPr>
              <w:widowControl/>
              <w:rPr>
                <w:color w:val="000000"/>
                <w:lang w:val="es-MX"/>
              </w:rPr>
            </w:pPr>
            <w:r>
              <w:rPr>
                <w:color w:val="000000"/>
                <w:lang w:val="es-MX"/>
              </w:rPr>
              <w:t xml:space="preserve">5.- </w:t>
            </w:r>
            <w:r w:rsidRPr="00593F1B">
              <w:rPr>
                <w:color w:val="000000"/>
                <w:lang w:val="es-MX"/>
              </w:rPr>
              <w:t>¿Cuál partido prefiere? (ALTERNANCIA)</w:t>
            </w:r>
          </w:p>
          <w:p w:rsidR="00593F1B" w:rsidRDefault="00593F1B" w:rsidP="00593F1B">
            <w:pPr>
              <w:widowControl/>
              <w:rPr>
                <w:color w:val="000000"/>
                <w:lang w:val="es-MX"/>
              </w:rPr>
            </w:pPr>
            <w:r>
              <w:rPr>
                <w:color w:val="000000"/>
                <w:lang w:val="es-MX"/>
              </w:rPr>
              <w:t xml:space="preserve">6.- </w:t>
            </w:r>
            <w:r w:rsidRPr="00593F1B">
              <w:rPr>
                <w:color w:val="000000"/>
                <w:lang w:val="es-MX"/>
              </w:rPr>
              <w:t>¿Por cuál partido nunca votaría?</w:t>
            </w:r>
          </w:p>
          <w:p w:rsidR="00593F1B" w:rsidRDefault="00593F1B" w:rsidP="00593F1B">
            <w:pPr>
              <w:widowControl/>
              <w:rPr>
                <w:color w:val="000000"/>
                <w:lang w:val="es-MX"/>
              </w:rPr>
            </w:pPr>
            <w:r>
              <w:rPr>
                <w:color w:val="000000"/>
                <w:lang w:val="es-MX"/>
              </w:rPr>
              <w:t xml:space="preserve">7.- </w:t>
            </w:r>
            <w:r w:rsidRPr="00593F1B">
              <w:rPr>
                <w:color w:val="000000"/>
                <w:lang w:val="es-MX"/>
              </w:rPr>
              <w:t>En escala de muy buena, buena, mala o muy mala, ¿Qué opinión tiene usted de este partido?: PRI</w:t>
            </w:r>
          </w:p>
        </w:tc>
      </w:tr>
      <w:tr w:rsidR="00593F1B" w:rsidRPr="003F4E5E" w:rsidTr="00881855">
        <w:trPr>
          <w:trHeight w:hRule="exact" w:val="1853"/>
        </w:trPr>
        <w:tc>
          <w:tcPr>
            <w:tcW w:w="492" w:type="dxa"/>
            <w:shd w:val="clear" w:color="auto" w:fill="7030A0"/>
            <w:textDirection w:val="btLr"/>
          </w:tcPr>
          <w:p w:rsidR="00593F1B" w:rsidRDefault="00593F1B" w:rsidP="009526E4">
            <w:pPr>
              <w:rPr>
                <w:lang w:val="es-MX"/>
              </w:rPr>
            </w:pPr>
          </w:p>
        </w:tc>
        <w:tc>
          <w:tcPr>
            <w:tcW w:w="3327" w:type="dxa"/>
          </w:tcPr>
          <w:p w:rsidR="00593F1B" w:rsidRDefault="00593F1B" w:rsidP="009526E4">
            <w:pPr>
              <w:pStyle w:val="TableParagraph"/>
              <w:ind w:right="459"/>
              <w:rPr>
                <w:b/>
                <w:sz w:val="18"/>
                <w:lang w:val="es-MX"/>
              </w:rPr>
            </w:pPr>
          </w:p>
        </w:tc>
        <w:tc>
          <w:tcPr>
            <w:tcW w:w="6042" w:type="dxa"/>
          </w:tcPr>
          <w:p w:rsidR="00593F1B" w:rsidRDefault="00593F1B" w:rsidP="00593F1B">
            <w:pPr>
              <w:widowControl/>
              <w:rPr>
                <w:color w:val="000000"/>
                <w:lang w:val="es-MX"/>
              </w:rPr>
            </w:pPr>
            <w:r>
              <w:rPr>
                <w:color w:val="000000"/>
                <w:lang w:val="es-MX"/>
              </w:rPr>
              <w:t xml:space="preserve">8.- </w:t>
            </w:r>
            <w:r w:rsidRPr="00593F1B">
              <w:rPr>
                <w:color w:val="000000"/>
                <w:lang w:val="es-MX"/>
              </w:rPr>
              <w:t>En escala de muy buena, buena, mala o muy mala, ¿Qué opinión tiene usted de este partido?: PAN</w:t>
            </w:r>
          </w:p>
          <w:p w:rsidR="00593F1B" w:rsidRDefault="00593F1B" w:rsidP="00593F1B">
            <w:pPr>
              <w:widowControl/>
              <w:rPr>
                <w:color w:val="000000"/>
                <w:lang w:val="es-MX"/>
              </w:rPr>
            </w:pPr>
            <w:r>
              <w:rPr>
                <w:color w:val="000000"/>
                <w:lang w:val="es-MX"/>
              </w:rPr>
              <w:t xml:space="preserve">9.-  </w:t>
            </w:r>
            <w:r w:rsidRPr="00593F1B">
              <w:rPr>
                <w:color w:val="000000"/>
                <w:lang w:val="es-MX"/>
              </w:rPr>
              <w:t>En escala de muy buena, buena, mala o muy mala, ¿Qué opinión tiene usted de este partido?: PRD</w:t>
            </w:r>
          </w:p>
          <w:p w:rsidR="00593F1B" w:rsidRPr="00593F1B" w:rsidRDefault="00593F1B" w:rsidP="00593F1B">
            <w:pPr>
              <w:widowControl/>
              <w:rPr>
                <w:color w:val="000000"/>
                <w:lang w:val="es-MX"/>
              </w:rPr>
            </w:pPr>
            <w:r>
              <w:rPr>
                <w:color w:val="000000"/>
                <w:lang w:val="es-MX"/>
              </w:rPr>
              <w:t xml:space="preserve">10.- </w:t>
            </w:r>
            <w:r w:rsidRPr="00593F1B">
              <w:rPr>
                <w:color w:val="000000"/>
                <w:lang w:val="es-MX"/>
              </w:rPr>
              <w:t>En escala de muy buena, buena, mala o muy mala, ¿Qué opinión tiene usted de este partido?: PVEM</w:t>
            </w:r>
            <w:r>
              <w:rPr>
                <w:color w:val="000000"/>
                <w:lang w:val="es-MX"/>
              </w:rPr>
              <w:t xml:space="preserve"> </w:t>
            </w:r>
          </w:p>
          <w:p w:rsidR="00593F1B" w:rsidRPr="00593F1B" w:rsidRDefault="00593F1B" w:rsidP="00593F1B">
            <w:pPr>
              <w:widowControl/>
              <w:rPr>
                <w:color w:val="000000"/>
                <w:lang w:val="es-MX"/>
              </w:rPr>
            </w:pPr>
          </w:p>
          <w:p w:rsidR="00593F1B" w:rsidRPr="00593F1B" w:rsidRDefault="00593F1B" w:rsidP="00593F1B">
            <w:pPr>
              <w:widowControl/>
              <w:rPr>
                <w:color w:val="000000"/>
                <w:lang w:val="es-MX"/>
              </w:rPr>
            </w:pPr>
          </w:p>
          <w:p w:rsidR="00593F1B" w:rsidRDefault="00593F1B" w:rsidP="00593F1B">
            <w:pPr>
              <w:widowControl/>
              <w:rPr>
                <w:color w:val="000000"/>
                <w:lang w:val="es-MX"/>
              </w:rPr>
            </w:pPr>
          </w:p>
        </w:tc>
      </w:tr>
      <w:tr w:rsidR="00593F1B" w:rsidRPr="003F4E5E" w:rsidTr="00881855">
        <w:trPr>
          <w:trHeight w:hRule="exact" w:val="1853"/>
        </w:trPr>
        <w:tc>
          <w:tcPr>
            <w:tcW w:w="492" w:type="dxa"/>
            <w:shd w:val="clear" w:color="auto" w:fill="7030A0"/>
            <w:textDirection w:val="btLr"/>
          </w:tcPr>
          <w:p w:rsidR="00593F1B" w:rsidRDefault="00593F1B" w:rsidP="009526E4">
            <w:pPr>
              <w:rPr>
                <w:lang w:val="es-MX"/>
              </w:rPr>
            </w:pPr>
          </w:p>
        </w:tc>
        <w:tc>
          <w:tcPr>
            <w:tcW w:w="3327" w:type="dxa"/>
          </w:tcPr>
          <w:p w:rsidR="00593F1B" w:rsidRDefault="00593F1B" w:rsidP="009526E4">
            <w:pPr>
              <w:pStyle w:val="TableParagraph"/>
              <w:ind w:right="459"/>
              <w:rPr>
                <w:b/>
                <w:sz w:val="18"/>
                <w:lang w:val="es-MX"/>
              </w:rPr>
            </w:pPr>
          </w:p>
        </w:tc>
        <w:tc>
          <w:tcPr>
            <w:tcW w:w="6042" w:type="dxa"/>
          </w:tcPr>
          <w:p w:rsidR="00593F1B" w:rsidRPr="00593F1B" w:rsidRDefault="00593F1B" w:rsidP="00593F1B">
            <w:pPr>
              <w:widowControl/>
              <w:rPr>
                <w:color w:val="000000"/>
                <w:lang w:val="es-MX"/>
              </w:rPr>
            </w:pPr>
            <w:r>
              <w:rPr>
                <w:color w:val="000000"/>
                <w:lang w:val="es-MX"/>
              </w:rPr>
              <w:t xml:space="preserve">11.- </w:t>
            </w:r>
            <w:r w:rsidRPr="00593F1B">
              <w:rPr>
                <w:color w:val="000000"/>
                <w:lang w:val="es-MX"/>
              </w:rPr>
              <w:t>En escala de muy buena, buena, mala o muy mala, ¿Qué opinión tiene usted de este partido?: UDC</w:t>
            </w:r>
          </w:p>
          <w:p w:rsidR="00593F1B" w:rsidRDefault="00593F1B" w:rsidP="00593F1B">
            <w:pPr>
              <w:widowControl/>
              <w:rPr>
                <w:color w:val="000000"/>
                <w:lang w:val="es-MX"/>
              </w:rPr>
            </w:pPr>
            <w:r>
              <w:rPr>
                <w:color w:val="000000"/>
                <w:lang w:val="es-MX"/>
              </w:rPr>
              <w:t xml:space="preserve">12.-  </w:t>
            </w:r>
            <w:r w:rsidRPr="00593F1B">
              <w:rPr>
                <w:color w:val="000000"/>
                <w:lang w:val="es-MX"/>
              </w:rPr>
              <w:t>En escala de muy buena, buena, mala o muy mala, ¿Qué opinión tiene usted de este partido?: MORENA</w:t>
            </w:r>
          </w:p>
          <w:p w:rsidR="00593F1B" w:rsidRPr="00593F1B" w:rsidRDefault="00593F1B" w:rsidP="00593F1B">
            <w:pPr>
              <w:widowControl/>
              <w:rPr>
                <w:color w:val="000000"/>
                <w:lang w:val="es-MX"/>
              </w:rPr>
            </w:pPr>
            <w:r>
              <w:rPr>
                <w:color w:val="000000"/>
                <w:lang w:val="es-MX"/>
              </w:rPr>
              <w:t xml:space="preserve">13.-  </w:t>
            </w:r>
            <w:r w:rsidRPr="00593F1B">
              <w:rPr>
                <w:color w:val="000000"/>
                <w:lang w:val="es-MX"/>
              </w:rPr>
              <w:t>En escala de muy buena, buena, mala o muy mala, ¿Qué opinión tiene usted de este partido?: MOVIMIENTO CIDUADANO</w:t>
            </w:r>
          </w:p>
          <w:p w:rsidR="00593F1B" w:rsidRPr="00593F1B" w:rsidRDefault="00593F1B" w:rsidP="00593F1B">
            <w:pPr>
              <w:widowControl/>
              <w:rPr>
                <w:color w:val="000000"/>
                <w:lang w:val="es-MX"/>
              </w:rPr>
            </w:pPr>
          </w:p>
          <w:p w:rsidR="00593F1B" w:rsidRDefault="00593F1B" w:rsidP="00593F1B">
            <w:pPr>
              <w:widowControl/>
              <w:rPr>
                <w:color w:val="000000"/>
                <w:lang w:val="es-MX"/>
              </w:rPr>
            </w:pPr>
          </w:p>
        </w:tc>
      </w:tr>
      <w:tr w:rsidR="00001CC3" w:rsidRPr="003F4E5E" w:rsidTr="00881855">
        <w:trPr>
          <w:trHeight w:hRule="exact" w:val="1853"/>
        </w:trPr>
        <w:tc>
          <w:tcPr>
            <w:tcW w:w="492" w:type="dxa"/>
            <w:shd w:val="clear" w:color="auto" w:fill="7030A0"/>
            <w:textDirection w:val="btLr"/>
          </w:tcPr>
          <w:p w:rsidR="00001CC3" w:rsidRDefault="00001CC3" w:rsidP="009526E4">
            <w:pPr>
              <w:rPr>
                <w:lang w:val="es-MX"/>
              </w:rPr>
            </w:pPr>
          </w:p>
        </w:tc>
        <w:tc>
          <w:tcPr>
            <w:tcW w:w="3327" w:type="dxa"/>
          </w:tcPr>
          <w:p w:rsidR="00001CC3" w:rsidRDefault="00001CC3" w:rsidP="009526E4">
            <w:pPr>
              <w:pStyle w:val="TableParagraph"/>
              <w:ind w:right="459"/>
              <w:rPr>
                <w:b/>
                <w:sz w:val="18"/>
                <w:lang w:val="es-MX"/>
              </w:rPr>
            </w:pPr>
          </w:p>
        </w:tc>
        <w:tc>
          <w:tcPr>
            <w:tcW w:w="6042" w:type="dxa"/>
          </w:tcPr>
          <w:p w:rsidR="00001CC3" w:rsidRPr="00001CC3" w:rsidRDefault="00001CC3" w:rsidP="00001CC3">
            <w:pPr>
              <w:widowControl/>
              <w:rPr>
                <w:color w:val="000000"/>
                <w:lang w:val="es-MX"/>
              </w:rPr>
            </w:pPr>
            <w:r>
              <w:rPr>
                <w:color w:val="000000"/>
                <w:lang w:val="es-MX"/>
              </w:rPr>
              <w:t xml:space="preserve">14.- </w:t>
            </w:r>
            <w:r w:rsidRPr="00001CC3">
              <w:rPr>
                <w:color w:val="000000"/>
                <w:lang w:val="es-MX"/>
              </w:rPr>
              <w:t>En escala de muy buena, buena, mala o muy mala, ¿Qué opinión tiene usted de este partido?: CONVERGENCIA</w:t>
            </w:r>
          </w:p>
          <w:p w:rsidR="00001CC3" w:rsidRDefault="00001CC3" w:rsidP="00593F1B">
            <w:pPr>
              <w:widowControl/>
              <w:rPr>
                <w:color w:val="000000"/>
                <w:lang w:val="es-MX"/>
              </w:rPr>
            </w:pPr>
          </w:p>
        </w:tc>
      </w:tr>
    </w:tbl>
    <w:p w:rsidR="00431546" w:rsidRPr="0099243D" w:rsidRDefault="00431546" w:rsidP="00431546">
      <w:pPr>
        <w:pStyle w:val="Textoindependiente"/>
        <w:rPr>
          <w:b/>
          <w:sz w:val="20"/>
          <w:lang w:val="es-MX"/>
        </w:rPr>
      </w:pPr>
    </w:p>
    <w:p w:rsidR="00431546" w:rsidRPr="0099243D" w:rsidRDefault="00431546" w:rsidP="00431546">
      <w:pPr>
        <w:pStyle w:val="Textoindependiente"/>
        <w:rPr>
          <w:b/>
          <w:sz w:val="20"/>
          <w:lang w:val="es-MX"/>
        </w:rPr>
      </w:pPr>
    </w:p>
    <w:p w:rsidR="00431546" w:rsidRPr="0099243D" w:rsidRDefault="00431546" w:rsidP="00431546">
      <w:pPr>
        <w:pStyle w:val="Textoindependiente"/>
        <w:rPr>
          <w:b/>
          <w:sz w:val="28"/>
          <w:lang w:val="es-MX"/>
        </w:rPr>
      </w:pPr>
    </w:p>
    <w:p w:rsidR="00431546" w:rsidRPr="0099243D" w:rsidRDefault="00431546" w:rsidP="00431546">
      <w:pPr>
        <w:pStyle w:val="Textoindependiente"/>
        <w:spacing w:before="4"/>
        <w:rPr>
          <w:b/>
          <w:sz w:val="5"/>
          <w:lang w:val="es-MX"/>
        </w:rPr>
      </w:pPr>
    </w:p>
    <w:p w:rsidR="00431546" w:rsidRPr="00E66D91" w:rsidRDefault="00431546" w:rsidP="00431546">
      <w:pPr>
        <w:pStyle w:val="Textoindependiente"/>
        <w:spacing w:line="29" w:lineRule="exact"/>
        <w:ind w:left="9563"/>
        <w:rPr>
          <w:sz w:val="2"/>
          <w:lang w:val="es-MX"/>
        </w:rPr>
      </w:pPr>
    </w:p>
    <w:p w:rsidR="00431546" w:rsidRPr="00E66D91" w:rsidRDefault="00431546" w:rsidP="00431546">
      <w:pPr>
        <w:spacing w:line="29" w:lineRule="exact"/>
        <w:rPr>
          <w:sz w:val="2"/>
          <w:lang w:val="es-MX"/>
        </w:rPr>
        <w:sectPr w:rsidR="00431546" w:rsidRPr="00E66D91">
          <w:footerReference w:type="default" r:id="rId8"/>
          <w:pgSz w:w="12240" w:h="15840"/>
          <w:pgMar w:top="1400" w:right="440" w:bottom="820" w:left="1560" w:header="0" w:footer="631" w:gutter="0"/>
          <w:cols w:space="720"/>
        </w:sectPr>
      </w:pPr>
    </w:p>
    <w:tbl>
      <w:tblPr>
        <w:tblStyle w:val="TableNormal"/>
        <w:tblW w:w="9816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73"/>
        <w:gridCol w:w="6203"/>
      </w:tblGrid>
      <w:tr w:rsidR="00431546" w:rsidRPr="003F4E5E" w:rsidTr="00881855">
        <w:trPr>
          <w:trHeight w:hRule="exact" w:val="890"/>
        </w:trPr>
        <w:tc>
          <w:tcPr>
            <w:tcW w:w="540" w:type="dxa"/>
            <w:vMerge w:val="restart"/>
            <w:shd w:val="clear" w:color="auto" w:fill="7030A0"/>
            <w:textDirection w:val="btLr"/>
          </w:tcPr>
          <w:p w:rsidR="00431546" w:rsidRPr="00E66D91" w:rsidRDefault="00431546" w:rsidP="009526E4">
            <w:pPr>
              <w:pStyle w:val="TableParagraph"/>
              <w:spacing w:before="137"/>
              <w:ind w:left="187"/>
              <w:rPr>
                <w:b/>
                <w:lang w:val="es-MX"/>
              </w:rPr>
            </w:pPr>
            <w:r w:rsidRPr="00E66D91">
              <w:rPr>
                <w:b/>
                <w:color w:val="FFFFFF"/>
                <w:lang w:val="es-MX"/>
              </w:rPr>
              <w:lastRenderedPageBreak/>
              <w:t>P</w:t>
            </w:r>
            <w:r w:rsidRPr="00E66D91">
              <w:rPr>
                <w:b/>
                <w:color w:val="FFFFFF"/>
                <w:spacing w:val="-2"/>
                <w:lang w:val="es-MX"/>
              </w:rPr>
              <w:t>r</w:t>
            </w:r>
            <w:r w:rsidRPr="00E66D91">
              <w:rPr>
                <w:b/>
                <w:color w:val="FFFFFF"/>
                <w:spacing w:val="-1"/>
                <w:lang w:val="es-MX"/>
              </w:rPr>
              <w:t>oce</w:t>
            </w:r>
            <w:r w:rsidRPr="00E66D91">
              <w:rPr>
                <w:b/>
                <w:color w:val="FFFFFF"/>
                <w:lang w:val="es-MX"/>
              </w:rPr>
              <w:t>s</w:t>
            </w:r>
            <w:r w:rsidRPr="00E66D91">
              <w:rPr>
                <w:b/>
                <w:color w:val="FFFFFF"/>
                <w:spacing w:val="-1"/>
                <w:lang w:val="es-MX"/>
              </w:rPr>
              <w:t>a</w:t>
            </w:r>
            <w:r w:rsidRPr="00E66D91">
              <w:rPr>
                <w:b/>
                <w:color w:val="FFFFFF"/>
                <w:lang w:val="es-MX"/>
              </w:rPr>
              <w:t>mi</w:t>
            </w:r>
            <w:r w:rsidRPr="00E66D91">
              <w:rPr>
                <w:b/>
                <w:color w:val="FFFFFF"/>
                <w:spacing w:val="-3"/>
                <w:lang w:val="es-MX"/>
              </w:rPr>
              <w:t>e</w:t>
            </w:r>
            <w:r w:rsidRPr="00E66D91">
              <w:rPr>
                <w:b/>
                <w:color w:val="FFFFFF"/>
                <w:lang w:val="es-MX"/>
              </w:rPr>
              <w:t>n</w:t>
            </w:r>
            <w:r w:rsidRPr="00E66D91">
              <w:rPr>
                <w:b/>
                <w:color w:val="FFFFFF"/>
                <w:spacing w:val="-1"/>
                <w:lang w:val="es-MX"/>
              </w:rPr>
              <w:t>t</w:t>
            </w:r>
            <w:r w:rsidRPr="00E66D91">
              <w:rPr>
                <w:b/>
                <w:color w:val="FFFFFF"/>
                <w:lang w:val="es-MX"/>
              </w:rPr>
              <w:t>o</w:t>
            </w:r>
          </w:p>
        </w:tc>
        <w:tc>
          <w:tcPr>
            <w:tcW w:w="3073" w:type="dxa"/>
            <w:shd w:val="clear" w:color="auto" w:fill="F1F1F1"/>
          </w:tcPr>
          <w:p w:rsidR="00431546" w:rsidRPr="0099243D" w:rsidRDefault="00431546" w:rsidP="009526E4">
            <w:pPr>
              <w:pStyle w:val="TableParagraph"/>
              <w:spacing w:before="8"/>
              <w:ind w:left="0"/>
              <w:rPr>
                <w:rFonts w:ascii="Calibri"/>
                <w:b/>
                <w:sz w:val="17"/>
                <w:lang w:val="es-MX"/>
              </w:rPr>
            </w:pPr>
          </w:p>
          <w:p w:rsidR="00431546" w:rsidRPr="0099243D" w:rsidRDefault="00431546" w:rsidP="009526E4">
            <w:pPr>
              <w:pStyle w:val="TableParagraph"/>
              <w:ind w:left="109" w:right="811"/>
              <w:rPr>
                <w:b/>
                <w:sz w:val="18"/>
                <w:lang w:val="es-MX"/>
              </w:rPr>
            </w:pPr>
            <w:r w:rsidRPr="0099243D">
              <w:rPr>
                <w:b/>
                <w:sz w:val="18"/>
                <w:lang w:val="es-MX"/>
              </w:rPr>
              <w:t>Forma de procesamiento, estimadores e intervalos de confianza</w:t>
            </w:r>
          </w:p>
        </w:tc>
        <w:tc>
          <w:tcPr>
            <w:tcW w:w="6203" w:type="dxa"/>
            <w:shd w:val="clear" w:color="auto" w:fill="F1F1F1"/>
          </w:tcPr>
          <w:p w:rsidR="00431546" w:rsidRPr="00903D64" w:rsidRDefault="00431546" w:rsidP="009526E4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</w:p>
          <w:p w:rsidR="00431546" w:rsidRPr="00903D64" w:rsidRDefault="00431546" w:rsidP="009526E4">
            <w:pPr>
              <w:pStyle w:val="TableParagraph"/>
              <w:ind w:left="138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 w:rsidRPr="00903D6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Frecuenci</w:t>
            </w:r>
            <w:r w:rsidR="00D325C7" w:rsidRPr="00903D6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a simple. Nivel de confianza</w:t>
            </w:r>
            <w:r w:rsidRPr="00903D6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9</w:t>
            </w:r>
            <w:r w:rsidR="00C8271B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5</w:t>
            </w:r>
            <w:r w:rsidR="00D325C7" w:rsidRPr="00903D6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% y margen de error de +/-3</w:t>
            </w:r>
            <w:r w:rsidRPr="00903D6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%.</w:t>
            </w:r>
          </w:p>
        </w:tc>
      </w:tr>
      <w:tr w:rsidR="00431546" w:rsidTr="00881855">
        <w:trPr>
          <w:trHeight w:hRule="exact" w:val="449"/>
        </w:trPr>
        <w:tc>
          <w:tcPr>
            <w:tcW w:w="540" w:type="dxa"/>
            <w:vMerge/>
            <w:shd w:val="clear" w:color="auto" w:fill="7030A0"/>
            <w:textDirection w:val="btLr"/>
          </w:tcPr>
          <w:p w:rsidR="00431546" w:rsidRPr="0099243D" w:rsidRDefault="00431546" w:rsidP="009526E4">
            <w:pPr>
              <w:rPr>
                <w:lang w:val="es-MX"/>
              </w:rPr>
            </w:pPr>
          </w:p>
        </w:tc>
        <w:tc>
          <w:tcPr>
            <w:tcW w:w="3073" w:type="dxa"/>
          </w:tcPr>
          <w:p w:rsidR="00431546" w:rsidRPr="0099243D" w:rsidRDefault="00431546" w:rsidP="009526E4">
            <w:pPr>
              <w:pStyle w:val="TableParagraph"/>
              <w:ind w:left="109" w:right="101"/>
              <w:rPr>
                <w:b/>
                <w:sz w:val="18"/>
                <w:lang w:val="es-MX"/>
              </w:rPr>
            </w:pPr>
            <w:r w:rsidRPr="0099243D">
              <w:rPr>
                <w:b/>
                <w:sz w:val="18"/>
                <w:lang w:val="es-MX"/>
              </w:rPr>
              <w:t>Denominación del software utilizado para el procesamiento</w:t>
            </w:r>
          </w:p>
        </w:tc>
        <w:tc>
          <w:tcPr>
            <w:tcW w:w="6203" w:type="dxa"/>
          </w:tcPr>
          <w:p w:rsidR="00431546" w:rsidRPr="00903D64" w:rsidRDefault="001579D8" w:rsidP="009526E4">
            <w:pPr>
              <w:pStyle w:val="TableParagraph"/>
              <w:spacing w:before="17"/>
              <w:ind w:left="138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Excel</w:t>
            </w:r>
          </w:p>
        </w:tc>
      </w:tr>
      <w:tr w:rsidR="00431546" w:rsidTr="00881855">
        <w:trPr>
          <w:trHeight w:hRule="exact" w:val="461"/>
        </w:trPr>
        <w:tc>
          <w:tcPr>
            <w:tcW w:w="540" w:type="dxa"/>
            <w:vMerge/>
            <w:shd w:val="clear" w:color="auto" w:fill="7030A0"/>
            <w:textDirection w:val="btLr"/>
          </w:tcPr>
          <w:p w:rsidR="00431546" w:rsidRDefault="00431546" w:rsidP="009526E4"/>
        </w:tc>
        <w:tc>
          <w:tcPr>
            <w:tcW w:w="3073" w:type="dxa"/>
            <w:shd w:val="clear" w:color="auto" w:fill="F1F1F1"/>
          </w:tcPr>
          <w:p w:rsidR="00431546" w:rsidRPr="0099243D" w:rsidRDefault="00431546" w:rsidP="009526E4">
            <w:pPr>
              <w:pStyle w:val="TableParagraph"/>
              <w:spacing w:line="216" w:lineRule="exact"/>
              <w:ind w:left="109" w:right="101"/>
              <w:rPr>
                <w:b/>
                <w:sz w:val="18"/>
                <w:lang w:val="es-MX"/>
              </w:rPr>
            </w:pPr>
            <w:r w:rsidRPr="0099243D">
              <w:rPr>
                <w:b/>
                <w:sz w:val="18"/>
                <w:lang w:val="es-MX"/>
              </w:rPr>
              <w:t>Base de datos electrónico (Sí/No)</w:t>
            </w:r>
          </w:p>
        </w:tc>
        <w:tc>
          <w:tcPr>
            <w:tcW w:w="6203" w:type="dxa"/>
            <w:shd w:val="clear" w:color="auto" w:fill="F1F1F1"/>
          </w:tcPr>
          <w:p w:rsidR="00431546" w:rsidRPr="00903D64" w:rsidRDefault="00431546" w:rsidP="009526E4">
            <w:pPr>
              <w:pStyle w:val="TableParagraph"/>
              <w:spacing w:line="263" w:lineRule="exact"/>
              <w:ind w:left="138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903D6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Sí</w:t>
            </w:r>
            <w:proofErr w:type="spellEnd"/>
          </w:p>
        </w:tc>
      </w:tr>
      <w:tr w:rsidR="00431546" w:rsidRPr="003F4E5E" w:rsidTr="00881855">
        <w:trPr>
          <w:trHeight w:hRule="exact" w:val="1334"/>
        </w:trPr>
        <w:tc>
          <w:tcPr>
            <w:tcW w:w="540" w:type="dxa"/>
            <w:vMerge w:val="restart"/>
            <w:shd w:val="clear" w:color="auto" w:fill="7030A0"/>
            <w:textDirection w:val="btLr"/>
          </w:tcPr>
          <w:p w:rsidR="00431546" w:rsidRPr="00C8271B" w:rsidRDefault="00431546" w:rsidP="009526E4">
            <w:pPr>
              <w:pStyle w:val="TableParagraph"/>
              <w:spacing w:before="139"/>
              <w:ind w:left="691"/>
              <w:rPr>
                <w:b/>
                <w:sz w:val="18"/>
              </w:rPr>
            </w:pPr>
            <w:proofErr w:type="spellStart"/>
            <w:r w:rsidRPr="00C8271B">
              <w:rPr>
                <w:b/>
                <w:color w:val="FFFFFF"/>
                <w:sz w:val="18"/>
              </w:rPr>
              <w:t>P</w:t>
            </w:r>
            <w:r w:rsidRPr="00C8271B">
              <w:rPr>
                <w:b/>
                <w:color w:val="FFFFFF"/>
                <w:spacing w:val="-1"/>
                <w:sz w:val="18"/>
              </w:rPr>
              <w:t>r</w:t>
            </w:r>
            <w:r w:rsidRPr="00C8271B">
              <w:rPr>
                <w:b/>
                <w:color w:val="FFFFFF"/>
                <w:sz w:val="18"/>
              </w:rPr>
              <w:t>i</w:t>
            </w:r>
            <w:r w:rsidRPr="00C8271B">
              <w:rPr>
                <w:b/>
                <w:color w:val="FFFFFF"/>
                <w:spacing w:val="-1"/>
                <w:sz w:val="18"/>
              </w:rPr>
              <w:t>nc</w:t>
            </w:r>
            <w:r w:rsidRPr="00C8271B">
              <w:rPr>
                <w:b/>
                <w:color w:val="FFFFFF"/>
                <w:sz w:val="18"/>
              </w:rPr>
              <w:t>ipal</w:t>
            </w:r>
            <w:r w:rsidRPr="00C8271B">
              <w:rPr>
                <w:b/>
                <w:color w:val="FFFFFF"/>
                <w:spacing w:val="-2"/>
                <w:sz w:val="18"/>
              </w:rPr>
              <w:t>e</w:t>
            </w:r>
            <w:r w:rsidRPr="00C8271B">
              <w:rPr>
                <w:b/>
                <w:color w:val="FFFFFF"/>
                <w:sz w:val="18"/>
              </w:rPr>
              <w:t>s</w:t>
            </w:r>
            <w:proofErr w:type="spellEnd"/>
            <w:r w:rsidRPr="00C8271B">
              <w:rPr>
                <w:b/>
                <w:color w:val="FFFFFF"/>
                <w:spacing w:val="-2"/>
                <w:sz w:val="18"/>
              </w:rPr>
              <w:t xml:space="preserve"> </w:t>
            </w:r>
            <w:proofErr w:type="spellStart"/>
            <w:r w:rsidRPr="00C8271B">
              <w:rPr>
                <w:b/>
                <w:color w:val="FFFFFF"/>
                <w:sz w:val="18"/>
              </w:rPr>
              <w:t>R</w:t>
            </w:r>
            <w:r w:rsidRPr="00C8271B">
              <w:rPr>
                <w:b/>
                <w:color w:val="FFFFFF"/>
                <w:spacing w:val="-1"/>
                <w:sz w:val="18"/>
              </w:rPr>
              <w:t>e</w:t>
            </w:r>
            <w:r w:rsidRPr="00C8271B">
              <w:rPr>
                <w:b/>
                <w:color w:val="FFFFFF"/>
                <w:spacing w:val="-2"/>
                <w:sz w:val="18"/>
              </w:rPr>
              <w:t>s</w:t>
            </w:r>
            <w:r w:rsidRPr="00C8271B">
              <w:rPr>
                <w:b/>
                <w:color w:val="FFFFFF"/>
                <w:spacing w:val="1"/>
                <w:sz w:val="18"/>
              </w:rPr>
              <w:t>ul</w:t>
            </w:r>
            <w:r w:rsidRPr="00C8271B">
              <w:rPr>
                <w:b/>
                <w:color w:val="FFFFFF"/>
                <w:sz w:val="18"/>
              </w:rPr>
              <w:t>ta</w:t>
            </w:r>
            <w:r w:rsidRPr="00C8271B">
              <w:rPr>
                <w:b/>
                <w:color w:val="FFFFFF"/>
                <w:spacing w:val="-1"/>
                <w:sz w:val="18"/>
              </w:rPr>
              <w:t>d</w:t>
            </w:r>
            <w:r w:rsidRPr="00C8271B">
              <w:rPr>
                <w:b/>
                <w:color w:val="FFFFFF"/>
                <w:sz w:val="18"/>
              </w:rPr>
              <w:t>os</w:t>
            </w:r>
            <w:proofErr w:type="spellEnd"/>
          </w:p>
        </w:tc>
        <w:tc>
          <w:tcPr>
            <w:tcW w:w="3073" w:type="dxa"/>
          </w:tcPr>
          <w:p w:rsidR="00431546" w:rsidRPr="001579D8" w:rsidRDefault="001579D8" w:rsidP="009526E4">
            <w:pPr>
              <w:pStyle w:val="TableParagraph"/>
              <w:spacing w:line="216" w:lineRule="exact"/>
              <w:ind w:left="109" w:right="101"/>
              <w:rPr>
                <w:b/>
                <w:sz w:val="18"/>
                <w:lang w:val="es-MX"/>
              </w:rPr>
            </w:pPr>
            <w:r w:rsidRPr="001579D8">
              <w:rPr>
                <w:b/>
                <w:sz w:val="18"/>
                <w:lang w:val="es-MX"/>
              </w:rPr>
              <w:t xml:space="preserve">Al día del levantamiento los resultados de la encuesta arrojan que la intención de voto presenta valores muy cercanos </w:t>
            </w:r>
            <w:r>
              <w:rPr>
                <w:b/>
                <w:sz w:val="18"/>
                <w:lang w:val="es-MX"/>
              </w:rPr>
              <w:t>entre los principales partidos.</w:t>
            </w:r>
          </w:p>
        </w:tc>
        <w:tc>
          <w:tcPr>
            <w:tcW w:w="6203" w:type="dxa"/>
          </w:tcPr>
          <w:p w:rsidR="00431546" w:rsidRPr="001579D8" w:rsidRDefault="001579D8" w:rsidP="009526E4">
            <w:pP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b/>
                <w:sz w:val="18"/>
                <w:lang w:val="es-MX"/>
              </w:rPr>
              <w:t>E</w:t>
            </w:r>
            <w:r w:rsidRPr="001579D8">
              <w:rPr>
                <w:b/>
                <w:sz w:val="18"/>
                <w:lang w:val="es-MX"/>
              </w:rPr>
              <w:t>l PRI obtiene el 32.7%, mientras que el PAN alcanzó el 27.8% seguidos por el partido MORENA que obtuvo un 7.4% en la intención de voto.</w:t>
            </w:r>
          </w:p>
        </w:tc>
      </w:tr>
      <w:tr w:rsidR="00431546" w:rsidRPr="003F4E5E" w:rsidTr="00881855">
        <w:trPr>
          <w:trHeight w:hRule="exact" w:val="1141"/>
        </w:trPr>
        <w:tc>
          <w:tcPr>
            <w:tcW w:w="540" w:type="dxa"/>
            <w:vMerge/>
            <w:shd w:val="clear" w:color="auto" w:fill="7030A0"/>
            <w:textDirection w:val="btLr"/>
          </w:tcPr>
          <w:p w:rsidR="00431546" w:rsidRPr="001579D8" w:rsidRDefault="00431546" w:rsidP="009526E4">
            <w:pPr>
              <w:rPr>
                <w:lang w:val="es-MX"/>
              </w:rPr>
            </w:pPr>
          </w:p>
        </w:tc>
        <w:tc>
          <w:tcPr>
            <w:tcW w:w="3073" w:type="dxa"/>
            <w:shd w:val="clear" w:color="auto" w:fill="F1F1F1"/>
          </w:tcPr>
          <w:p w:rsidR="00431546" w:rsidRPr="001579D8" w:rsidRDefault="001579D8" w:rsidP="009526E4">
            <w:pPr>
              <w:pStyle w:val="TableParagraph"/>
              <w:spacing w:line="216" w:lineRule="exact"/>
              <w:ind w:left="109" w:right="101"/>
              <w:rPr>
                <w:b/>
                <w:sz w:val="18"/>
                <w:lang w:val="es-MX"/>
              </w:rPr>
            </w:pPr>
            <w:r w:rsidRPr="001579D8">
              <w:rPr>
                <w:b/>
                <w:sz w:val="18"/>
                <w:lang w:val="es-MX"/>
              </w:rPr>
              <w:t>Al día del levantamiento los resultados de la encuesta indican que los aspirantes a la gubernatura presentan intenciones de voto similares</w:t>
            </w:r>
          </w:p>
        </w:tc>
        <w:tc>
          <w:tcPr>
            <w:tcW w:w="6203" w:type="dxa"/>
            <w:shd w:val="clear" w:color="auto" w:fill="F1F1F1"/>
          </w:tcPr>
          <w:p w:rsidR="00431546" w:rsidRPr="001579D8" w:rsidRDefault="001579D8" w:rsidP="001579D8">
            <w:pPr>
              <w:pStyle w:val="TableParagraph"/>
              <w:spacing w:line="263" w:lineRule="exact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 w:rsidRPr="001579D8">
              <w:rPr>
                <w:b/>
                <w:sz w:val="18"/>
                <w:lang w:val="es-MX"/>
              </w:rPr>
              <w:t>Guillermo Anaya (PAN) obtuvo un 32.1% mientras que Miguel Riquelme (PRI) alcanzó 30.7%, seguidos en tercer lugar por el aspirante Armando Santana Guadiana Tijerina (Morena) con el 7%.</w:t>
            </w:r>
          </w:p>
        </w:tc>
      </w:tr>
      <w:tr w:rsidR="00431546" w:rsidRPr="003F4E5E" w:rsidTr="00881855">
        <w:trPr>
          <w:trHeight w:hRule="exact" w:val="987"/>
        </w:trPr>
        <w:tc>
          <w:tcPr>
            <w:tcW w:w="540" w:type="dxa"/>
            <w:vMerge/>
            <w:shd w:val="clear" w:color="auto" w:fill="7030A0"/>
            <w:textDirection w:val="btLr"/>
          </w:tcPr>
          <w:p w:rsidR="00431546" w:rsidRPr="001579D8" w:rsidRDefault="00431546" w:rsidP="009526E4">
            <w:pPr>
              <w:rPr>
                <w:lang w:val="es-MX"/>
              </w:rPr>
            </w:pPr>
          </w:p>
        </w:tc>
        <w:tc>
          <w:tcPr>
            <w:tcW w:w="3073" w:type="dxa"/>
          </w:tcPr>
          <w:p w:rsidR="00431546" w:rsidRPr="001579D8" w:rsidRDefault="001579D8" w:rsidP="009526E4">
            <w:pPr>
              <w:pStyle w:val="TableParagraph"/>
              <w:spacing w:line="216" w:lineRule="exact"/>
              <w:ind w:left="109" w:right="811"/>
              <w:rPr>
                <w:b/>
                <w:sz w:val="18"/>
                <w:lang w:val="es-MX"/>
              </w:rPr>
            </w:pPr>
            <w:r w:rsidRPr="001579D8">
              <w:rPr>
                <w:b/>
                <w:sz w:val="18"/>
                <w:lang w:val="es-MX"/>
              </w:rPr>
              <w:t>Al día del levantamiento los result</w:t>
            </w:r>
            <w:r>
              <w:rPr>
                <w:b/>
                <w:sz w:val="18"/>
                <w:lang w:val="es-MX"/>
              </w:rPr>
              <w:t>ados de la encuesta muestra que:</w:t>
            </w:r>
          </w:p>
        </w:tc>
        <w:tc>
          <w:tcPr>
            <w:tcW w:w="6203" w:type="dxa"/>
          </w:tcPr>
          <w:p w:rsidR="00431546" w:rsidRPr="001579D8" w:rsidRDefault="001579D8" w:rsidP="009526E4">
            <w:pPr>
              <w:pStyle w:val="TableParagraph"/>
              <w:spacing w:line="263" w:lineRule="exact"/>
              <w:ind w:left="138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b/>
                <w:sz w:val="18"/>
                <w:lang w:val="es-MX"/>
              </w:rPr>
              <w:t>E</w:t>
            </w:r>
            <w:r w:rsidRPr="001579D8">
              <w:rPr>
                <w:b/>
                <w:sz w:val="18"/>
                <w:lang w:val="es-MX"/>
              </w:rPr>
              <w:t>l PRI obtuvo una afinidad partidista de 33.8%, mientras que el PAN alcanzó los 27.1 puntos porcentuales, así mismo el PRD mostró una afinidad partidista de solo 1.5%.</w:t>
            </w:r>
          </w:p>
        </w:tc>
      </w:tr>
      <w:tr w:rsidR="00431546" w:rsidRPr="003F4E5E" w:rsidTr="00881855">
        <w:trPr>
          <w:trHeight w:hRule="exact" w:val="278"/>
        </w:trPr>
        <w:tc>
          <w:tcPr>
            <w:tcW w:w="540" w:type="dxa"/>
            <w:vMerge/>
            <w:shd w:val="clear" w:color="auto" w:fill="7030A0"/>
            <w:textDirection w:val="btLr"/>
          </w:tcPr>
          <w:p w:rsidR="00431546" w:rsidRPr="001579D8" w:rsidRDefault="00431546" w:rsidP="009526E4">
            <w:pPr>
              <w:rPr>
                <w:lang w:val="es-MX"/>
              </w:rPr>
            </w:pPr>
          </w:p>
        </w:tc>
        <w:tc>
          <w:tcPr>
            <w:tcW w:w="3073" w:type="dxa"/>
            <w:shd w:val="clear" w:color="auto" w:fill="F1F1F1"/>
          </w:tcPr>
          <w:p w:rsidR="00431546" w:rsidRPr="0099243D" w:rsidRDefault="00431546" w:rsidP="009526E4">
            <w:pPr>
              <w:pStyle w:val="TableParagraph"/>
              <w:spacing w:line="216" w:lineRule="exact"/>
              <w:ind w:left="109"/>
              <w:rPr>
                <w:b/>
                <w:sz w:val="18"/>
                <w:lang w:val="es-MX"/>
              </w:rPr>
            </w:pPr>
          </w:p>
        </w:tc>
        <w:tc>
          <w:tcPr>
            <w:tcW w:w="6203" w:type="dxa"/>
            <w:shd w:val="clear" w:color="auto" w:fill="F1F1F1"/>
          </w:tcPr>
          <w:p w:rsidR="00431546" w:rsidRPr="001579D8" w:rsidRDefault="00431546" w:rsidP="009526E4">
            <w:pPr>
              <w:pStyle w:val="TableParagraph"/>
              <w:spacing w:line="263" w:lineRule="exact"/>
              <w:ind w:left="138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</w:p>
        </w:tc>
      </w:tr>
      <w:tr w:rsidR="00431546" w:rsidRPr="003F4E5E" w:rsidTr="00881855">
        <w:trPr>
          <w:trHeight w:hRule="exact" w:val="330"/>
        </w:trPr>
        <w:tc>
          <w:tcPr>
            <w:tcW w:w="540" w:type="dxa"/>
            <w:vMerge/>
            <w:shd w:val="clear" w:color="auto" w:fill="7030A0"/>
            <w:textDirection w:val="btLr"/>
          </w:tcPr>
          <w:p w:rsidR="00431546" w:rsidRPr="001579D8" w:rsidRDefault="00431546" w:rsidP="009526E4">
            <w:pPr>
              <w:rPr>
                <w:lang w:val="es-MX"/>
              </w:rPr>
            </w:pPr>
          </w:p>
        </w:tc>
        <w:tc>
          <w:tcPr>
            <w:tcW w:w="3073" w:type="dxa"/>
          </w:tcPr>
          <w:p w:rsidR="00431546" w:rsidRPr="0099243D" w:rsidRDefault="00431546" w:rsidP="009526E4">
            <w:pPr>
              <w:pStyle w:val="TableParagraph"/>
              <w:spacing w:line="216" w:lineRule="exact"/>
              <w:ind w:left="109" w:right="101"/>
              <w:rPr>
                <w:b/>
                <w:sz w:val="18"/>
                <w:lang w:val="es-MX"/>
              </w:rPr>
            </w:pPr>
          </w:p>
        </w:tc>
        <w:tc>
          <w:tcPr>
            <w:tcW w:w="6203" w:type="dxa"/>
          </w:tcPr>
          <w:p w:rsidR="00431546" w:rsidRPr="001579D8" w:rsidRDefault="00431546" w:rsidP="009526E4">
            <w:pPr>
              <w:pStyle w:val="TableParagraph"/>
              <w:spacing w:before="47"/>
              <w:ind w:left="138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</w:p>
        </w:tc>
      </w:tr>
      <w:tr w:rsidR="00431546" w:rsidRPr="003F4E5E" w:rsidTr="00881855">
        <w:trPr>
          <w:trHeight w:hRule="exact" w:val="277"/>
        </w:trPr>
        <w:tc>
          <w:tcPr>
            <w:tcW w:w="540" w:type="dxa"/>
            <w:vMerge/>
            <w:shd w:val="clear" w:color="auto" w:fill="7030A0"/>
            <w:textDirection w:val="btLr"/>
          </w:tcPr>
          <w:p w:rsidR="00431546" w:rsidRPr="001579D8" w:rsidRDefault="00431546" w:rsidP="009526E4">
            <w:pPr>
              <w:rPr>
                <w:lang w:val="es-MX"/>
              </w:rPr>
            </w:pPr>
          </w:p>
        </w:tc>
        <w:tc>
          <w:tcPr>
            <w:tcW w:w="3073" w:type="dxa"/>
            <w:shd w:val="clear" w:color="auto" w:fill="F1F1F1"/>
          </w:tcPr>
          <w:p w:rsidR="00431546" w:rsidRPr="001579D8" w:rsidRDefault="00431546" w:rsidP="009526E4">
            <w:pPr>
              <w:pStyle w:val="TableParagraph"/>
              <w:spacing w:line="217" w:lineRule="exact"/>
              <w:ind w:left="109" w:right="811"/>
              <w:rPr>
                <w:b/>
                <w:sz w:val="18"/>
                <w:lang w:val="es-MX"/>
              </w:rPr>
            </w:pPr>
          </w:p>
        </w:tc>
        <w:tc>
          <w:tcPr>
            <w:tcW w:w="6203" w:type="dxa"/>
            <w:shd w:val="clear" w:color="auto" w:fill="F1F1F1"/>
          </w:tcPr>
          <w:p w:rsidR="00431546" w:rsidRPr="001579D8" w:rsidRDefault="00431546" w:rsidP="009526E4">
            <w:pPr>
              <w:pStyle w:val="TableParagraph"/>
              <w:spacing w:line="264" w:lineRule="exact"/>
              <w:ind w:left="138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</w:p>
        </w:tc>
      </w:tr>
      <w:tr w:rsidR="00431546" w:rsidRPr="003F4E5E" w:rsidTr="00881855">
        <w:trPr>
          <w:trHeight w:hRule="exact" w:val="281"/>
        </w:trPr>
        <w:tc>
          <w:tcPr>
            <w:tcW w:w="540" w:type="dxa"/>
            <w:vMerge/>
            <w:shd w:val="clear" w:color="auto" w:fill="7030A0"/>
            <w:textDirection w:val="btLr"/>
          </w:tcPr>
          <w:p w:rsidR="00431546" w:rsidRPr="001579D8" w:rsidRDefault="00431546" w:rsidP="009526E4">
            <w:pPr>
              <w:rPr>
                <w:lang w:val="es-MX"/>
              </w:rPr>
            </w:pPr>
          </w:p>
        </w:tc>
        <w:tc>
          <w:tcPr>
            <w:tcW w:w="3073" w:type="dxa"/>
          </w:tcPr>
          <w:p w:rsidR="00431546" w:rsidRPr="001579D8" w:rsidRDefault="00431546" w:rsidP="009526E4">
            <w:pPr>
              <w:pStyle w:val="TableParagraph"/>
              <w:spacing w:before="46"/>
              <w:ind w:left="109" w:right="811"/>
              <w:rPr>
                <w:b/>
                <w:sz w:val="18"/>
                <w:lang w:val="es-MX"/>
              </w:rPr>
            </w:pPr>
          </w:p>
        </w:tc>
        <w:tc>
          <w:tcPr>
            <w:tcW w:w="6203" w:type="dxa"/>
          </w:tcPr>
          <w:p w:rsidR="00431546" w:rsidRPr="001579D8" w:rsidRDefault="00431546" w:rsidP="009526E4">
            <w:pPr>
              <w:pStyle w:val="TableParagraph"/>
              <w:spacing w:line="265" w:lineRule="exact"/>
              <w:ind w:left="138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</w:p>
        </w:tc>
      </w:tr>
      <w:tr w:rsidR="00431546" w:rsidRPr="003F4E5E" w:rsidTr="00881855">
        <w:trPr>
          <w:trHeight w:hRule="exact" w:val="278"/>
        </w:trPr>
        <w:tc>
          <w:tcPr>
            <w:tcW w:w="540" w:type="dxa"/>
            <w:vMerge/>
            <w:shd w:val="clear" w:color="auto" w:fill="7030A0"/>
            <w:textDirection w:val="btLr"/>
          </w:tcPr>
          <w:p w:rsidR="00431546" w:rsidRPr="001579D8" w:rsidRDefault="00431546" w:rsidP="009526E4">
            <w:pPr>
              <w:rPr>
                <w:lang w:val="es-MX"/>
              </w:rPr>
            </w:pPr>
          </w:p>
        </w:tc>
        <w:tc>
          <w:tcPr>
            <w:tcW w:w="3073" w:type="dxa"/>
            <w:shd w:val="clear" w:color="auto" w:fill="F1F1F1"/>
          </w:tcPr>
          <w:p w:rsidR="00431546" w:rsidRPr="001579D8" w:rsidRDefault="00431546" w:rsidP="009526E4">
            <w:pPr>
              <w:pStyle w:val="TableParagraph"/>
              <w:spacing w:before="44"/>
              <w:ind w:left="109" w:right="811"/>
              <w:rPr>
                <w:b/>
                <w:sz w:val="18"/>
                <w:lang w:val="es-MX"/>
              </w:rPr>
            </w:pPr>
          </w:p>
        </w:tc>
        <w:tc>
          <w:tcPr>
            <w:tcW w:w="6203" w:type="dxa"/>
            <w:shd w:val="clear" w:color="auto" w:fill="F1F1F1"/>
          </w:tcPr>
          <w:p w:rsidR="00431546" w:rsidRPr="001579D8" w:rsidRDefault="00431546" w:rsidP="009526E4">
            <w:pPr>
              <w:pStyle w:val="TableParagraph"/>
              <w:spacing w:line="263" w:lineRule="exact"/>
              <w:ind w:left="138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</w:p>
        </w:tc>
      </w:tr>
      <w:tr w:rsidR="00431546" w:rsidTr="00881855">
        <w:trPr>
          <w:trHeight w:hRule="exact" w:val="1188"/>
        </w:trPr>
        <w:tc>
          <w:tcPr>
            <w:tcW w:w="540" w:type="dxa"/>
            <w:vMerge w:val="restart"/>
            <w:tcBorders>
              <w:top w:val="double" w:sz="10" w:space="0" w:color="000000"/>
              <w:right w:val="single" w:sz="41" w:space="0" w:color="F1F1F1"/>
            </w:tcBorders>
            <w:shd w:val="clear" w:color="auto" w:fill="7030A0"/>
            <w:textDirection w:val="btLr"/>
          </w:tcPr>
          <w:p w:rsidR="00431546" w:rsidRDefault="00431546" w:rsidP="009526E4">
            <w:pPr>
              <w:pStyle w:val="TableParagraph"/>
              <w:spacing w:before="31"/>
              <w:ind w:left="689"/>
              <w:rPr>
                <w:b/>
                <w:sz w:val="18"/>
              </w:rPr>
            </w:pPr>
            <w:proofErr w:type="spellStart"/>
            <w:r>
              <w:rPr>
                <w:b/>
                <w:color w:val="FFFFFF"/>
                <w:spacing w:val="-1"/>
                <w:sz w:val="18"/>
              </w:rPr>
              <w:t>A</w:t>
            </w:r>
            <w:r>
              <w:rPr>
                <w:b/>
                <w:color w:val="FFFFFF"/>
                <w:spacing w:val="1"/>
                <w:sz w:val="18"/>
              </w:rPr>
              <w:t>u</w:t>
            </w:r>
            <w:r>
              <w:rPr>
                <w:b/>
                <w:color w:val="FFFFFF"/>
                <w:spacing w:val="-1"/>
                <w:sz w:val="18"/>
              </w:rPr>
              <w:t>t</w:t>
            </w:r>
            <w:r>
              <w:rPr>
                <w:b/>
                <w:color w:val="FFFFFF"/>
                <w:sz w:val="18"/>
              </w:rPr>
              <w:t>oría</w:t>
            </w:r>
            <w:proofErr w:type="spellEnd"/>
            <w:r>
              <w:rPr>
                <w:b/>
                <w:color w:val="FFFFFF"/>
                <w:sz w:val="18"/>
              </w:rPr>
              <w:t xml:space="preserve"> y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sz w:val="18"/>
              </w:rPr>
              <w:t>F</w:t>
            </w:r>
            <w:r>
              <w:rPr>
                <w:b/>
                <w:color w:val="FFFFFF"/>
                <w:spacing w:val="1"/>
                <w:sz w:val="18"/>
              </w:rPr>
              <w:t>i</w:t>
            </w:r>
            <w:r>
              <w:rPr>
                <w:b/>
                <w:color w:val="FFFFFF"/>
                <w:spacing w:val="-1"/>
                <w:sz w:val="18"/>
              </w:rPr>
              <w:t>nan</w:t>
            </w:r>
            <w:r>
              <w:rPr>
                <w:b/>
                <w:color w:val="FFFFFF"/>
                <w:spacing w:val="-2"/>
                <w:sz w:val="18"/>
              </w:rPr>
              <w:t>c</w:t>
            </w:r>
            <w:r>
              <w:rPr>
                <w:b/>
                <w:color w:val="FFFFFF"/>
                <w:sz w:val="18"/>
              </w:rPr>
              <w:t>i</w:t>
            </w:r>
            <w:r>
              <w:rPr>
                <w:b/>
                <w:color w:val="FFFFFF"/>
                <w:spacing w:val="-1"/>
                <w:sz w:val="18"/>
              </w:rPr>
              <w:t>am</w:t>
            </w:r>
            <w:r>
              <w:rPr>
                <w:b/>
                <w:color w:val="FFFFFF"/>
                <w:sz w:val="18"/>
              </w:rPr>
              <w:t>i</w:t>
            </w:r>
            <w:r>
              <w:rPr>
                <w:b/>
                <w:color w:val="FFFFFF"/>
                <w:spacing w:val="-1"/>
                <w:sz w:val="18"/>
              </w:rPr>
              <w:t>en</w:t>
            </w:r>
            <w:r>
              <w:rPr>
                <w:b/>
                <w:color w:val="FFFFFF"/>
                <w:sz w:val="18"/>
              </w:rPr>
              <w:t>to</w:t>
            </w:r>
            <w:proofErr w:type="spellEnd"/>
          </w:p>
        </w:tc>
        <w:tc>
          <w:tcPr>
            <w:tcW w:w="3073" w:type="dxa"/>
            <w:tcBorders>
              <w:top w:val="double" w:sz="10" w:space="0" w:color="000000"/>
            </w:tcBorders>
          </w:tcPr>
          <w:p w:rsidR="00431546" w:rsidRDefault="00431546" w:rsidP="009526E4">
            <w:pPr>
              <w:pStyle w:val="TableParagraph"/>
              <w:ind w:left="0"/>
              <w:rPr>
                <w:rFonts w:ascii="Calibri"/>
                <w:b/>
                <w:sz w:val="18"/>
              </w:rPr>
            </w:pPr>
          </w:p>
          <w:p w:rsidR="00431546" w:rsidRDefault="00431546" w:rsidP="009526E4">
            <w:pPr>
              <w:pStyle w:val="TableParagraph"/>
              <w:spacing w:before="8"/>
              <w:ind w:left="0"/>
              <w:rPr>
                <w:rFonts w:ascii="Calibri"/>
                <w:b/>
                <w:sz w:val="17"/>
              </w:rPr>
            </w:pPr>
          </w:p>
          <w:p w:rsidR="00431546" w:rsidRDefault="00431546" w:rsidP="009526E4">
            <w:pPr>
              <w:pStyle w:val="TableParagraph"/>
              <w:ind w:left="58" w:right="81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Logotipo</w:t>
            </w:r>
            <w:proofErr w:type="spellEnd"/>
          </w:p>
        </w:tc>
        <w:tc>
          <w:tcPr>
            <w:tcW w:w="6203" w:type="dxa"/>
            <w:tcBorders>
              <w:top w:val="double" w:sz="10" w:space="0" w:color="000000"/>
            </w:tcBorders>
          </w:tcPr>
          <w:p w:rsidR="00431546" w:rsidRPr="00903D64" w:rsidRDefault="00431546" w:rsidP="009526E4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  <w:p w:rsidR="00431546" w:rsidRPr="00903D64" w:rsidRDefault="00593F1B" w:rsidP="009526E4">
            <w:pPr>
              <w:pStyle w:val="TableParagraph"/>
              <w:ind w:left="175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262626" w:themeColor="text1" w:themeTint="D9"/>
                <w:sz w:val="20"/>
                <w:szCs w:val="20"/>
                <w:lang w:val="es-MX" w:eastAsia="es-MX"/>
              </w:rPr>
              <w:drawing>
                <wp:inline distT="0" distB="0" distL="0" distR="0">
                  <wp:extent cx="1026795" cy="440055"/>
                  <wp:effectExtent l="0" t="0" r="1905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-pao-berume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720" cy="441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546" w:rsidTr="00881855">
        <w:trPr>
          <w:trHeight w:hRule="exact" w:val="271"/>
        </w:trPr>
        <w:tc>
          <w:tcPr>
            <w:tcW w:w="540" w:type="dxa"/>
            <w:vMerge/>
            <w:tcBorders>
              <w:right w:val="single" w:sz="41" w:space="0" w:color="F1F1F1"/>
            </w:tcBorders>
            <w:shd w:val="clear" w:color="auto" w:fill="7030A0"/>
            <w:textDirection w:val="btLr"/>
          </w:tcPr>
          <w:p w:rsidR="00431546" w:rsidRDefault="00431546" w:rsidP="009526E4"/>
        </w:tc>
        <w:tc>
          <w:tcPr>
            <w:tcW w:w="3073" w:type="dxa"/>
            <w:shd w:val="clear" w:color="auto" w:fill="F1F1F1"/>
          </w:tcPr>
          <w:p w:rsidR="00431546" w:rsidRDefault="00431546" w:rsidP="009526E4">
            <w:pPr>
              <w:pStyle w:val="TableParagraph"/>
              <w:spacing w:line="216" w:lineRule="exact"/>
              <w:ind w:left="97" w:right="81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Persona </w:t>
            </w:r>
            <w:proofErr w:type="spellStart"/>
            <w:r>
              <w:rPr>
                <w:b/>
                <w:sz w:val="18"/>
              </w:rPr>
              <w:t>física</w:t>
            </w:r>
            <w:proofErr w:type="spellEnd"/>
            <w:r>
              <w:rPr>
                <w:b/>
                <w:sz w:val="18"/>
              </w:rPr>
              <w:t xml:space="preserve"> o moral:</w:t>
            </w:r>
          </w:p>
        </w:tc>
        <w:tc>
          <w:tcPr>
            <w:tcW w:w="6203" w:type="dxa"/>
            <w:shd w:val="clear" w:color="auto" w:fill="F1F1F1"/>
          </w:tcPr>
          <w:p w:rsidR="00431546" w:rsidRPr="00903D64" w:rsidRDefault="00431546" w:rsidP="009526E4">
            <w:pPr>
              <w:pStyle w:val="TableParagraph"/>
              <w:spacing w:before="39"/>
              <w:ind w:left="68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 w:rsidRPr="00903D6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Moral</w:t>
            </w:r>
          </w:p>
        </w:tc>
      </w:tr>
      <w:tr w:rsidR="00431546" w:rsidRPr="001579D8" w:rsidTr="00881855">
        <w:trPr>
          <w:trHeight w:hRule="exact" w:val="230"/>
        </w:trPr>
        <w:tc>
          <w:tcPr>
            <w:tcW w:w="540" w:type="dxa"/>
            <w:vMerge/>
            <w:tcBorders>
              <w:right w:val="single" w:sz="41" w:space="0" w:color="F1F1F1"/>
            </w:tcBorders>
            <w:shd w:val="clear" w:color="auto" w:fill="7030A0"/>
            <w:textDirection w:val="btLr"/>
          </w:tcPr>
          <w:p w:rsidR="00431546" w:rsidRDefault="00431546" w:rsidP="009526E4"/>
        </w:tc>
        <w:tc>
          <w:tcPr>
            <w:tcW w:w="3073" w:type="dxa"/>
          </w:tcPr>
          <w:p w:rsidR="00431546" w:rsidRDefault="00431546" w:rsidP="009526E4">
            <w:pPr>
              <w:pStyle w:val="TableParagraph"/>
              <w:spacing w:line="218" w:lineRule="exact"/>
              <w:ind w:left="97" w:right="10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Nombre</w:t>
            </w:r>
            <w:proofErr w:type="spellEnd"/>
            <w:r>
              <w:rPr>
                <w:b/>
                <w:sz w:val="18"/>
              </w:rPr>
              <w:t xml:space="preserve"> del </w:t>
            </w:r>
            <w:proofErr w:type="spellStart"/>
            <w:r>
              <w:rPr>
                <w:b/>
                <w:sz w:val="18"/>
              </w:rPr>
              <w:t>Representante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6203" w:type="dxa"/>
          </w:tcPr>
          <w:p w:rsidR="00431546" w:rsidRPr="001579D8" w:rsidRDefault="001579D8" w:rsidP="009526E4">
            <w:pPr>
              <w:pStyle w:val="TableParagraph"/>
              <w:spacing w:line="218" w:lineRule="exact"/>
              <w:ind w:left="68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 w:rsidRPr="001579D8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Lic. </w:t>
            </w: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Armando Soriano Rubio</w:t>
            </w:r>
          </w:p>
        </w:tc>
      </w:tr>
      <w:tr w:rsidR="00431546" w:rsidRPr="003F4E5E" w:rsidTr="00881855">
        <w:trPr>
          <w:trHeight w:hRule="exact" w:val="449"/>
        </w:trPr>
        <w:tc>
          <w:tcPr>
            <w:tcW w:w="540" w:type="dxa"/>
            <w:vMerge/>
            <w:tcBorders>
              <w:right w:val="single" w:sz="41" w:space="0" w:color="F1F1F1"/>
            </w:tcBorders>
            <w:shd w:val="clear" w:color="auto" w:fill="7030A0"/>
            <w:textDirection w:val="btLr"/>
          </w:tcPr>
          <w:p w:rsidR="00431546" w:rsidRPr="001579D8" w:rsidRDefault="00431546" w:rsidP="009526E4">
            <w:pPr>
              <w:rPr>
                <w:lang w:val="es-MX"/>
              </w:rPr>
            </w:pPr>
          </w:p>
        </w:tc>
        <w:tc>
          <w:tcPr>
            <w:tcW w:w="3073" w:type="dxa"/>
            <w:shd w:val="clear" w:color="auto" w:fill="F1F1F1"/>
          </w:tcPr>
          <w:p w:rsidR="00431546" w:rsidRPr="001579D8" w:rsidRDefault="00431546" w:rsidP="009526E4">
            <w:pPr>
              <w:pStyle w:val="TableParagraph"/>
              <w:spacing w:line="216" w:lineRule="exact"/>
              <w:ind w:left="97" w:right="811"/>
              <w:rPr>
                <w:b/>
                <w:sz w:val="18"/>
                <w:lang w:val="es-MX"/>
              </w:rPr>
            </w:pPr>
            <w:r w:rsidRPr="001579D8">
              <w:rPr>
                <w:b/>
                <w:sz w:val="18"/>
                <w:lang w:val="es-MX"/>
              </w:rPr>
              <w:t>Domicilio</w:t>
            </w:r>
          </w:p>
        </w:tc>
        <w:tc>
          <w:tcPr>
            <w:tcW w:w="6203" w:type="dxa"/>
            <w:shd w:val="clear" w:color="auto" w:fill="F1F1F1"/>
          </w:tcPr>
          <w:p w:rsidR="00431546" w:rsidRPr="00903D64" w:rsidRDefault="001579D8" w:rsidP="009526E4">
            <w:pPr>
              <w:pStyle w:val="TableParagraph"/>
              <w:ind w:left="68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Río de la Plata No 101 </w:t>
            </w:r>
            <w:proofErr w:type="spellStart"/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Ote</w:t>
            </w:r>
            <w:proofErr w:type="spellEnd"/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 xml:space="preserve"> Col Del Valle CP 66220 San Pedro garza García Nuevo León</w:t>
            </w:r>
          </w:p>
        </w:tc>
      </w:tr>
      <w:tr w:rsidR="00431546" w:rsidRPr="001579D8" w:rsidTr="00881855">
        <w:trPr>
          <w:trHeight w:hRule="exact" w:val="231"/>
        </w:trPr>
        <w:tc>
          <w:tcPr>
            <w:tcW w:w="540" w:type="dxa"/>
            <w:vMerge/>
            <w:tcBorders>
              <w:right w:val="single" w:sz="41" w:space="0" w:color="F1F1F1"/>
            </w:tcBorders>
            <w:shd w:val="clear" w:color="auto" w:fill="7030A0"/>
            <w:textDirection w:val="btLr"/>
          </w:tcPr>
          <w:p w:rsidR="00431546" w:rsidRPr="0099243D" w:rsidRDefault="00431546" w:rsidP="009526E4">
            <w:pPr>
              <w:rPr>
                <w:lang w:val="es-MX"/>
              </w:rPr>
            </w:pPr>
          </w:p>
        </w:tc>
        <w:tc>
          <w:tcPr>
            <w:tcW w:w="3073" w:type="dxa"/>
          </w:tcPr>
          <w:p w:rsidR="00431546" w:rsidRPr="0035696D" w:rsidRDefault="00431546" w:rsidP="009526E4">
            <w:pPr>
              <w:pStyle w:val="TableParagraph"/>
              <w:spacing w:line="219" w:lineRule="exact"/>
              <w:ind w:left="97" w:right="811"/>
              <w:rPr>
                <w:b/>
                <w:sz w:val="18"/>
                <w:lang w:val="es-MX"/>
              </w:rPr>
            </w:pPr>
            <w:r w:rsidRPr="0035696D">
              <w:rPr>
                <w:b/>
                <w:sz w:val="18"/>
                <w:lang w:val="es-MX"/>
              </w:rPr>
              <w:t>Teléfono</w:t>
            </w:r>
          </w:p>
        </w:tc>
        <w:tc>
          <w:tcPr>
            <w:tcW w:w="6203" w:type="dxa"/>
          </w:tcPr>
          <w:p w:rsidR="00431546" w:rsidRPr="00903D64" w:rsidRDefault="001579D8" w:rsidP="009526E4">
            <w:pPr>
              <w:pStyle w:val="TableParagraph"/>
              <w:spacing w:line="219" w:lineRule="exact"/>
              <w:ind w:left="68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01 (81) 83561820</w:t>
            </w:r>
          </w:p>
        </w:tc>
      </w:tr>
      <w:tr w:rsidR="00431546" w:rsidTr="00881855">
        <w:trPr>
          <w:trHeight w:hRule="exact" w:val="288"/>
        </w:trPr>
        <w:tc>
          <w:tcPr>
            <w:tcW w:w="540" w:type="dxa"/>
            <w:vMerge/>
            <w:tcBorders>
              <w:right w:val="single" w:sz="41" w:space="0" w:color="F1F1F1"/>
            </w:tcBorders>
            <w:shd w:val="clear" w:color="auto" w:fill="7030A0"/>
            <w:textDirection w:val="btLr"/>
          </w:tcPr>
          <w:p w:rsidR="00431546" w:rsidRPr="0035696D" w:rsidRDefault="00431546" w:rsidP="009526E4">
            <w:pPr>
              <w:rPr>
                <w:lang w:val="es-MX"/>
              </w:rPr>
            </w:pPr>
          </w:p>
        </w:tc>
        <w:tc>
          <w:tcPr>
            <w:tcW w:w="3073" w:type="dxa"/>
            <w:shd w:val="clear" w:color="auto" w:fill="F1F1F1"/>
          </w:tcPr>
          <w:p w:rsidR="00431546" w:rsidRPr="0035696D" w:rsidRDefault="00431546" w:rsidP="009526E4">
            <w:pPr>
              <w:pStyle w:val="TableParagraph"/>
              <w:spacing w:line="216" w:lineRule="exact"/>
              <w:ind w:left="97" w:right="811"/>
              <w:rPr>
                <w:b/>
                <w:sz w:val="18"/>
                <w:lang w:val="es-MX"/>
              </w:rPr>
            </w:pPr>
            <w:r w:rsidRPr="0035696D">
              <w:rPr>
                <w:b/>
                <w:sz w:val="18"/>
                <w:lang w:val="es-MX"/>
              </w:rPr>
              <w:t>Correo electrónico:</w:t>
            </w:r>
          </w:p>
        </w:tc>
        <w:tc>
          <w:tcPr>
            <w:tcW w:w="6203" w:type="dxa"/>
            <w:shd w:val="clear" w:color="auto" w:fill="F1F1F1"/>
          </w:tcPr>
          <w:p w:rsidR="00431546" w:rsidRPr="00903D64" w:rsidRDefault="000614A4" w:rsidP="009526E4">
            <w:pPr>
              <w:pStyle w:val="TableParagraph"/>
              <w:spacing w:before="53"/>
              <w:ind w:left="68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hyperlink r:id="rId10" w:history="1">
              <w:r w:rsidR="001579D8" w:rsidRPr="00650EB1">
                <w:rPr>
                  <w:rStyle w:val="Hipervnculo"/>
                  <w:rFonts w:asciiTheme="minorHAnsi" w:hAnsiTheme="minorHAnsi" w:cstheme="minorHAnsi"/>
                  <w:sz w:val="20"/>
                  <w:szCs w:val="20"/>
                  <w:lang w:val="es-MX"/>
                </w:rPr>
                <w:t>armando@berumen.com.mx</w:t>
              </w:r>
            </w:hyperlink>
          </w:p>
        </w:tc>
      </w:tr>
      <w:tr w:rsidR="00431546" w:rsidTr="00881855">
        <w:trPr>
          <w:trHeight w:hRule="exact" w:val="229"/>
        </w:trPr>
        <w:tc>
          <w:tcPr>
            <w:tcW w:w="540" w:type="dxa"/>
            <w:vMerge/>
            <w:tcBorders>
              <w:right w:val="single" w:sz="41" w:space="0" w:color="F1F1F1"/>
            </w:tcBorders>
            <w:shd w:val="clear" w:color="auto" w:fill="7030A0"/>
            <w:textDirection w:val="btLr"/>
          </w:tcPr>
          <w:p w:rsidR="00431546" w:rsidRDefault="00431546" w:rsidP="009526E4"/>
        </w:tc>
        <w:tc>
          <w:tcPr>
            <w:tcW w:w="3073" w:type="dxa"/>
          </w:tcPr>
          <w:p w:rsidR="00431546" w:rsidRDefault="00431546" w:rsidP="009526E4">
            <w:pPr>
              <w:pStyle w:val="TableParagraph"/>
              <w:spacing w:line="216" w:lineRule="exact"/>
              <w:ind w:left="97" w:right="10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Recursos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Aplicados</w:t>
            </w:r>
            <w:proofErr w:type="spellEnd"/>
            <w:r>
              <w:rPr>
                <w:b/>
                <w:sz w:val="18"/>
              </w:rPr>
              <w:t xml:space="preserve">  Monto Total($)</w:t>
            </w:r>
          </w:p>
        </w:tc>
        <w:tc>
          <w:tcPr>
            <w:tcW w:w="6203" w:type="dxa"/>
          </w:tcPr>
          <w:p w:rsidR="00431546" w:rsidRPr="00903D64" w:rsidRDefault="00593F1B" w:rsidP="009526E4">
            <w:pPr>
              <w:pStyle w:val="TableParagraph"/>
              <w:spacing w:line="216" w:lineRule="exact"/>
              <w:ind w:left="68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217,591.59</w:t>
            </w:r>
          </w:p>
        </w:tc>
      </w:tr>
      <w:tr w:rsidR="00431546" w:rsidRPr="003F4E5E" w:rsidTr="00881855">
        <w:trPr>
          <w:trHeight w:hRule="exact" w:val="229"/>
        </w:trPr>
        <w:tc>
          <w:tcPr>
            <w:tcW w:w="540" w:type="dxa"/>
            <w:vMerge/>
            <w:tcBorders>
              <w:right w:val="single" w:sz="41" w:space="0" w:color="F1F1F1"/>
            </w:tcBorders>
            <w:shd w:val="clear" w:color="auto" w:fill="7030A0"/>
            <w:textDirection w:val="btLr"/>
          </w:tcPr>
          <w:p w:rsidR="00431546" w:rsidRDefault="00431546" w:rsidP="009526E4"/>
        </w:tc>
        <w:tc>
          <w:tcPr>
            <w:tcW w:w="3073" w:type="dxa"/>
            <w:shd w:val="clear" w:color="auto" w:fill="F1F1F1"/>
          </w:tcPr>
          <w:p w:rsidR="00431546" w:rsidRDefault="00431546" w:rsidP="009526E4">
            <w:pPr>
              <w:pStyle w:val="TableParagraph"/>
              <w:spacing w:line="217" w:lineRule="exact"/>
              <w:ind w:left="97" w:right="81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Copatrocinadores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Sí</w:t>
            </w:r>
            <w:proofErr w:type="spellEnd"/>
            <w:r>
              <w:rPr>
                <w:b/>
                <w:sz w:val="18"/>
              </w:rPr>
              <w:t>/No)</w:t>
            </w:r>
          </w:p>
        </w:tc>
        <w:tc>
          <w:tcPr>
            <w:tcW w:w="6203" w:type="dxa"/>
            <w:shd w:val="clear" w:color="auto" w:fill="F1F1F1"/>
          </w:tcPr>
          <w:p w:rsidR="00431546" w:rsidRPr="00593F1B" w:rsidRDefault="00593F1B" w:rsidP="009526E4">
            <w:pPr>
              <w:pStyle w:val="TableParagraph"/>
              <w:spacing w:line="217" w:lineRule="exact"/>
              <w:ind w:left="68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 w:rsidRPr="00593F1B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Si Zócalo Saltillo SA de CV, Zócalo Monclova SA de CV y XHTA SA de CV</w:t>
            </w:r>
          </w:p>
        </w:tc>
      </w:tr>
      <w:tr w:rsidR="00431546" w:rsidTr="00881855">
        <w:trPr>
          <w:trHeight w:hRule="exact" w:val="230"/>
        </w:trPr>
        <w:tc>
          <w:tcPr>
            <w:tcW w:w="540" w:type="dxa"/>
            <w:vMerge/>
            <w:tcBorders>
              <w:right w:val="single" w:sz="41" w:space="0" w:color="F1F1F1"/>
            </w:tcBorders>
            <w:shd w:val="clear" w:color="auto" w:fill="7030A0"/>
            <w:textDirection w:val="btLr"/>
          </w:tcPr>
          <w:p w:rsidR="00431546" w:rsidRPr="00593F1B" w:rsidRDefault="00431546" w:rsidP="009526E4">
            <w:pPr>
              <w:rPr>
                <w:lang w:val="es-MX"/>
              </w:rPr>
            </w:pPr>
          </w:p>
        </w:tc>
        <w:tc>
          <w:tcPr>
            <w:tcW w:w="3073" w:type="dxa"/>
          </w:tcPr>
          <w:p w:rsidR="00431546" w:rsidRDefault="00431546" w:rsidP="009526E4">
            <w:pPr>
              <w:pStyle w:val="TableParagraph"/>
              <w:spacing w:line="216" w:lineRule="exact"/>
              <w:ind w:left="97" w:right="811"/>
              <w:rPr>
                <w:b/>
                <w:sz w:val="18"/>
              </w:rPr>
            </w:pPr>
            <w:r>
              <w:rPr>
                <w:b/>
                <w:sz w:val="18"/>
              </w:rPr>
              <w:t>Factura (</w:t>
            </w:r>
            <w:proofErr w:type="spellStart"/>
            <w:r>
              <w:rPr>
                <w:b/>
                <w:sz w:val="18"/>
              </w:rPr>
              <w:t>Sí</w:t>
            </w:r>
            <w:proofErr w:type="spellEnd"/>
            <w:r>
              <w:rPr>
                <w:b/>
                <w:sz w:val="18"/>
              </w:rPr>
              <w:t xml:space="preserve">/No </w:t>
            </w:r>
            <w:proofErr w:type="spellStart"/>
            <w:r>
              <w:rPr>
                <w:b/>
                <w:sz w:val="18"/>
              </w:rPr>
              <w:t>Aplica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6203" w:type="dxa"/>
          </w:tcPr>
          <w:p w:rsidR="00431546" w:rsidRPr="00903D64" w:rsidRDefault="00593F1B" w:rsidP="009526E4">
            <w:pPr>
              <w:pStyle w:val="TableParagraph"/>
              <w:spacing w:line="216" w:lineRule="exact"/>
              <w:ind w:left="68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AM785 hasta AM806</w:t>
            </w:r>
          </w:p>
        </w:tc>
      </w:tr>
      <w:tr w:rsidR="00431546" w:rsidRPr="00B828A2" w:rsidTr="00881855">
        <w:trPr>
          <w:trHeight w:hRule="exact" w:val="449"/>
        </w:trPr>
        <w:tc>
          <w:tcPr>
            <w:tcW w:w="540" w:type="dxa"/>
            <w:vMerge w:val="restart"/>
            <w:shd w:val="clear" w:color="auto" w:fill="7030A0"/>
            <w:textDirection w:val="btLr"/>
          </w:tcPr>
          <w:p w:rsidR="00431546" w:rsidRDefault="00431546" w:rsidP="009526E4">
            <w:pPr>
              <w:pStyle w:val="TableParagraph"/>
              <w:spacing w:before="67"/>
              <w:ind w:left="67"/>
              <w:rPr>
                <w:sz w:val="16"/>
              </w:rPr>
            </w:pPr>
            <w:proofErr w:type="spellStart"/>
            <w:r>
              <w:rPr>
                <w:color w:val="FFFFFF"/>
                <w:sz w:val="16"/>
              </w:rPr>
              <w:t>R</w:t>
            </w:r>
            <w:r>
              <w:rPr>
                <w:color w:val="FFFFFF"/>
                <w:spacing w:val="-1"/>
                <w:sz w:val="16"/>
              </w:rPr>
              <w:t>e</w:t>
            </w:r>
            <w:r>
              <w:rPr>
                <w:color w:val="FFFFFF"/>
                <w:sz w:val="16"/>
              </w:rPr>
              <w:t>s</w:t>
            </w:r>
            <w:r>
              <w:rPr>
                <w:color w:val="FFFFFF"/>
                <w:spacing w:val="-1"/>
                <w:sz w:val="16"/>
              </w:rPr>
              <w:t>p</w:t>
            </w:r>
            <w:r>
              <w:rPr>
                <w:color w:val="FFFFFF"/>
                <w:sz w:val="16"/>
              </w:rPr>
              <w:t>a</w:t>
            </w:r>
            <w:r>
              <w:rPr>
                <w:color w:val="FFFFFF"/>
                <w:spacing w:val="-1"/>
                <w:sz w:val="16"/>
              </w:rPr>
              <w:t>ld</w:t>
            </w:r>
            <w:r>
              <w:rPr>
                <w:color w:val="FFFFFF"/>
                <w:sz w:val="16"/>
              </w:rPr>
              <w:t>o</w:t>
            </w:r>
            <w:proofErr w:type="spellEnd"/>
            <w:r>
              <w:rPr>
                <w:color w:val="FFFFFF"/>
                <w:sz w:val="16"/>
              </w:rPr>
              <w:t xml:space="preserve"> </w:t>
            </w:r>
            <w:proofErr w:type="spellStart"/>
            <w:r>
              <w:rPr>
                <w:color w:val="FFFFFF"/>
                <w:spacing w:val="-1"/>
                <w:sz w:val="16"/>
              </w:rPr>
              <w:t>p</w:t>
            </w:r>
            <w:r>
              <w:rPr>
                <w:color w:val="FFFFFF"/>
                <w:sz w:val="16"/>
              </w:rPr>
              <w:t>r</w:t>
            </w:r>
            <w:r>
              <w:rPr>
                <w:color w:val="FFFFFF"/>
                <w:spacing w:val="-4"/>
                <w:sz w:val="16"/>
              </w:rPr>
              <w:t>o</w:t>
            </w:r>
            <w:r>
              <w:rPr>
                <w:color w:val="FFFFFF"/>
                <w:sz w:val="16"/>
              </w:rPr>
              <w:t>f</w:t>
            </w:r>
            <w:r>
              <w:rPr>
                <w:color w:val="FFFFFF"/>
                <w:spacing w:val="-1"/>
                <w:sz w:val="16"/>
              </w:rPr>
              <w:t>e</w:t>
            </w:r>
            <w:r>
              <w:rPr>
                <w:color w:val="FFFFFF"/>
                <w:sz w:val="16"/>
              </w:rPr>
              <w:t>si</w:t>
            </w:r>
            <w:r>
              <w:rPr>
                <w:color w:val="FFFFFF"/>
                <w:spacing w:val="-2"/>
                <w:sz w:val="16"/>
              </w:rPr>
              <w:t>o</w:t>
            </w:r>
            <w:r>
              <w:rPr>
                <w:color w:val="FFFFFF"/>
                <w:spacing w:val="-1"/>
                <w:sz w:val="16"/>
              </w:rPr>
              <w:t>n</w:t>
            </w:r>
            <w:r>
              <w:rPr>
                <w:color w:val="FFFFFF"/>
                <w:sz w:val="16"/>
              </w:rPr>
              <w:t>al</w:t>
            </w:r>
            <w:proofErr w:type="spellEnd"/>
          </w:p>
        </w:tc>
        <w:tc>
          <w:tcPr>
            <w:tcW w:w="3073" w:type="dxa"/>
            <w:shd w:val="clear" w:color="auto" w:fill="F1F1F1"/>
          </w:tcPr>
          <w:p w:rsidR="00431546" w:rsidRPr="0099243D" w:rsidRDefault="00431546" w:rsidP="009526E4">
            <w:pPr>
              <w:pStyle w:val="TableParagraph"/>
              <w:spacing w:line="216" w:lineRule="exact"/>
              <w:ind w:left="97" w:right="101"/>
              <w:rPr>
                <w:b/>
                <w:sz w:val="18"/>
                <w:lang w:val="es-MX"/>
              </w:rPr>
            </w:pPr>
            <w:r w:rsidRPr="0099243D">
              <w:rPr>
                <w:b/>
                <w:sz w:val="18"/>
                <w:lang w:val="es-MX"/>
              </w:rPr>
              <w:t>Asociación a la que pertenece:</w:t>
            </w:r>
          </w:p>
        </w:tc>
        <w:tc>
          <w:tcPr>
            <w:tcW w:w="6203" w:type="dxa"/>
            <w:shd w:val="clear" w:color="auto" w:fill="F1F1F1"/>
          </w:tcPr>
          <w:p w:rsidR="00431546" w:rsidRPr="00903D64" w:rsidRDefault="00593F1B" w:rsidP="00D325C7">
            <w:pPr>
              <w:pStyle w:val="TableParagraph"/>
              <w:ind w:left="68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No aplica</w:t>
            </w:r>
          </w:p>
        </w:tc>
      </w:tr>
      <w:tr w:rsidR="00431546" w:rsidRPr="00B828A2" w:rsidTr="00881855">
        <w:trPr>
          <w:trHeight w:hRule="exact" w:val="729"/>
        </w:trPr>
        <w:tc>
          <w:tcPr>
            <w:tcW w:w="540" w:type="dxa"/>
            <w:vMerge/>
            <w:shd w:val="clear" w:color="auto" w:fill="7030A0"/>
            <w:textDirection w:val="btLr"/>
          </w:tcPr>
          <w:p w:rsidR="00431546" w:rsidRPr="0099243D" w:rsidRDefault="00431546" w:rsidP="009526E4">
            <w:pPr>
              <w:rPr>
                <w:lang w:val="es-MX"/>
              </w:rPr>
            </w:pPr>
          </w:p>
        </w:tc>
        <w:tc>
          <w:tcPr>
            <w:tcW w:w="3073" w:type="dxa"/>
          </w:tcPr>
          <w:p w:rsidR="00431546" w:rsidRPr="0099243D" w:rsidRDefault="00431546" w:rsidP="009526E4">
            <w:pPr>
              <w:pStyle w:val="TableParagraph"/>
              <w:ind w:left="97" w:right="758"/>
              <w:rPr>
                <w:b/>
                <w:sz w:val="18"/>
                <w:lang w:val="es-MX"/>
              </w:rPr>
            </w:pPr>
            <w:r w:rsidRPr="0099243D">
              <w:rPr>
                <w:b/>
                <w:sz w:val="18"/>
                <w:lang w:val="es-MX"/>
              </w:rPr>
              <w:t>Estudios en la materia/Documentación que acredite especialización</w:t>
            </w:r>
          </w:p>
        </w:tc>
        <w:tc>
          <w:tcPr>
            <w:tcW w:w="6203" w:type="dxa"/>
          </w:tcPr>
          <w:p w:rsidR="00431546" w:rsidRPr="00903D64" w:rsidRDefault="00431546" w:rsidP="009526E4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</w:p>
          <w:p w:rsidR="00431546" w:rsidRPr="00903D64" w:rsidRDefault="00593F1B" w:rsidP="009526E4">
            <w:pPr>
              <w:pStyle w:val="TableParagraph"/>
              <w:spacing w:before="1"/>
              <w:ind w:left="68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  <w:t>No aplica</w:t>
            </w:r>
          </w:p>
        </w:tc>
      </w:tr>
      <w:tr w:rsidR="00431546" w:rsidTr="00881855">
        <w:trPr>
          <w:trHeight w:hRule="exact" w:val="449"/>
        </w:trPr>
        <w:tc>
          <w:tcPr>
            <w:tcW w:w="540" w:type="dxa"/>
            <w:vMerge/>
            <w:shd w:val="clear" w:color="auto" w:fill="7030A0"/>
            <w:textDirection w:val="btLr"/>
          </w:tcPr>
          <w:p w:rsidR="00431546" w:rsidRPr="000E1039" w:rsidRDefault="00431546" w:rsidP="009526E4">
            <w:pPr>
              <w:rPr>
                <w:lang w:val="es-MX"/>
              </w:rPr>
            </w:pPr>
          </w:p>
        </w:tc>
        <w:tc>
          <w:tcPr>
            <w:tcW w:w="3073" w:type="dxa"/>
            <w:shd w:val="clear" w:color="auto" w:fill="F1F1F1"/>
          </w:tcPr>
          <w:p w:rsidR="00431546" w:rsidRPr="0099243D" w:rsidRDefault="00431546" w:rsidP="009526E4">
            <w:pPr>
              <w:pStyle w:val="TableParagraph"/>
              <w:ind w:left="97" w:right="811"/>
              <w:rPr>
                <w:b/>
                <w:sz w:val="18"/>
                <w:lang w:val="es-MX"/>
              </w:rPr>
            </w:pPr>
            <w:r w:rsidRPr="0099243D">
              <w:rPr>
                <w:b/>
                <w:sz w:val="18"/>
                <w:lang w:val="es-MX"/>
              </w:rPr>
              <w:t>Entregó medio impreso y magnético Sí/No</w:t>
            </w:r>
          </w:p>
        </w:tc>
        <w:tc>
          <w:tcPr>
            <w:tcW w:w="6203" w:type="dxa"/>
            <w:shd w:val="clear" w:color="auto" w:fill="F1F1F1"/>
          </w:tcPr>
          <w:p w:rsidR="00431546" w:rsidRPr="00903D64" w:rsidRDefault="00431546" w:rsidP="009526E4">
            <w:pPr>
              <w:pStyle w:val="TableParagraph"/>
              <w:spacing w:before="164"/>
              <w:ind w:left="68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903D6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Sí</w:t>
            </w:r>
            <w:proofErr w:type="spellEnd"/>
          </w:p>
        </w:tc>
      </w:tr>
      <w:tr w:rsidR="00431546" w:rsidTr="00881855">
        <w:trPr>
          <w:trHeight w:hRule="exact" w:val="451"/>
        </w:trPr>
        <w:tc>
          <w:tcPr>
            <w:tcW w:w="540" w:type="dxa"/>
            <w:vMerge w:val="restart"/>
            <w:shd w:val="clear" w:color="auto" w:fill="7030A0"/>
            <w:textDirection w:val="btLr"/>
          </w:tcPr>
          <w:p w:rsidR="00431546" w:rsidRDefault="00431546" w:rsidP="009526E4">
            <w:pPr>
              <w:pStyle w:val="TableParagraph"/>
              <w:spacing w:before="67"/>
              <w:ind w:left="25"/>
              <w:rPr>
                <w:sz w:val="18"/>
              </w:rPr>
            </w:pPr>
            <w:proofErr w:type="spellStart"/>
            <w:r>
              <w:rPr>
                <w:color w:val="FFFFFF"/>
                <w:spacing w:val="-1"/>
                <w:sz w:val="18"/>
              </w:rPr>
              <w:t>Cu</w:t>
            </w:r>
            <w:r>
              <w:rPr>
                <w:color w:val="FFFFFF"/>
                <w:spacing w:val="-2"/>
                <w:sz w:val="18"/>
              </w:rPr>
              <w:t>m</w:t>
            </w:r>
            <w:r>
              <w:rPr>
                <w:color w:val="FFFFFF"/>
                <w:sz w:val="18"/>
              </w:rPr>
              <w:t>pl</w:t>
            </w:r>
            <w:r>
              <w:rPr>
                <w:color w:val="FFFFFF"/>
                <w:spacing w:val="-2"/>
                <w:sz w:val="18"/>
              </w:rPr>
              <w:t>i</w:t>
            </w:r>
            <w:r>
              <w:rPr>
                <w:color w:val="FFFFFF"/>
                <w:spacing w:val="1"/>
                <w:sz w:val="18"/>
              </w:rPr>
              <w:t>m</w:t>
            </w:r>
            <w:r>
              <w:rPr>
                <w:color w:val="FFFFFF"/>
                <w:spacing w:val="-1"/>
                <w:sz w:val="18"/>
              </w:rPr>
              <w:t>i</w:t>
            </w:r>
            <w:r>
              <w:rPr>
                <w:color w:val="FFFFFF"/>
                <w:spacing w:val="1"/>
                <w:sz w:val="18"/>
              </w:rPr>
              <w:t>e</w:t>
            </w:r>
            <w:r>
              <w:rPr>
                <w:color w:val="FFFFFF"/>
                <w:sz w:val="18"/>
              </w:rPr>
              <w:t>nto</w:t>
            </w:r>
            <w:proofErr w:type="spellEnd"/>
          </w:p>
        </w:tc>
        <w:tc>
          <w:tcPr>
            <w:tcW w:w="3073" w:type="dxa"/>
          </w:tcPr>
          <w:p w:rsidR="00431546" w:rsidRPr="0099243D" w:rsidRDefault="00431546" w:rsidP="009526E4">
            <w:pPr>
              <w:pStyle w:val="TableParagraph"/>
              <w:ind w:left="97" w:right="101"/>
              <w:rPr>
                <w:b/>
                <w:sz w:val="18"/>
                <w:lang w:val="es-MX"/>
              </w:rPr>
            </w:pPr>
            <w:r w:rsidRPr="0099243D">
              <w:rPr>
                <w:b/>
                <w:sz w:val="18"/>
                <w:lang w:val="es-MX"/>
              </w:rPr>
              <w:t>Cumple con los criterios de carácter científico</w:t>
            </w:r>
          </w:p>
        </w:tc>
        <w:tc>
          <w:tcPr>
            <w:tcW w:w="6203" w:type="dxa"/>
          </w:tcPr>
          <w:p w:rsidR="00431546" w:rsidRPr="00903D64" w:rsidRDefault="00431546" w:rsidP="009526E4">
            <w:pPr>
              <w:pStyle w:val="TableParagraph"/>
              <w:spacing w:before="167"/>
              <w:ind w:left="68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903D6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Sí</w:t>
            </w:r>
            <w:proofErr w:type="spellEnd"/>
          </w:p>
        </w:tc>
      </w:tr>
      <w:tr w:rsidR="00431546" w:rsidTr="00881855">
        <w:trPr>
          <w:trHeight w:hRule="exact" w:val="795"/>
        </w:trPr>
        <w:tc>
          <w:tcPr>
            <w:tcW w:w="540" w:type="dxa"/>
            <w:vMerge/>
            <w:shd w:val="clear" w:color="auto" w:fill="7030A0"/>
            <w:textDirection w:val="btLr"/>
          </w:tcPr>
          <w:p w:rsidR="00431546" w:rsidRDefault="00431546" w:rsidP="009526E4"/>
        </w:tc>
        <w:tc>
          <w:tcPr>
            <w:tcW w:w="3073" w:type="dxa"/>
            <w:shd w:val="clear" w:color="auto" w:fill="F1F1F1"/>
          </w:tcPr>
          <w:p w:rsidR="00431546" w:rsidRPr="0099243D" w:rsidRDefault="00431546" w:rsidP="009526E4">
            <w:pPr>
              <w:pStyle w:val="TableParagraph"/>
              <w:ind w:left="97" w:right="637"/>
              <w:rPr>
                <w:b/>
                <w:sz w:val="18"/>
                <w:lang w:val="es-MX"/>
              </w:rPr>
            </w:pPr>
            <w:r w:rsidRPr="0099243D">
              <w:rPr>
                <w:b/>
                <w:sz w:val="18"/>
                <w:lang w:val="es-MX"/>
              </w:rPr>
              <w:t>Entregó en Tiempo -cinco días naturales después de su publicación(Sí/No)</w:t>
            </w:r>
          </w:p>
        </w:tc>
        <w:tc>
          <w:tcPr>
            <w:tcW w:w="6203" w:type="dxa"/>
            <w:shd w:val="clear" w:color="auto" w:fill="F1F1F1"/>
          </w:tcPr>
          <w:p w:rsidR="00431546" w:rsidRPr="00903D64" w:rsidRDefault="00431546" w:rsidP="009526E4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lang w:val="es-MX"/>
              </w:rPr>
            </w:pPr>
          </w:p>
          <w:p w:rsidR="00881855" w:rsidRDefault="00431546" w:rsidP="009526E4">
            <w:pPr>
              <w:pStyle w:val="TableParagraph"/>
              <w:ind w:left="68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903D6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Sí</w:t>
            </w:r>
            <w:proofErr w:type="spellEnd"/>
          </w:p>
          <w:p w:rsidR="00881855" w:rsidRPr="00881855" w:rsidRDefault="00881855" w:rsidP="00881855"/>
          <w:p w:rsidR="00881855" w:rsidRPr="00881855" w:rsidRDefault="00881855" w:rsidP="00881855"/>
          <w:p w:rsidR="00431546" w:rsidRPr="00881855" w:rsidRDefault="00431546" w:rsidP="00881855"/>
        </w:tc>
      </w:tr>
    </w:tbl>
    <w:p w:rsidR="002E7CCB" w:rsidRDefault="000614A4"/>
    <w:sectPr w:rsidR="002E7C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4A4" w:rsidRDefault="000614A4">
      <w:r>
        <w:separator/>
      </w:r>
    </w:p>
  </w:endnote>
  <w:endnote w:type="continuationSeparator" w:id="0">
    <w:p w:rsidR="000614A4" w:rsidRDefault="0006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5E6" w:rsidRDefault="000614A4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4A4" w:rsidRDefault="000614A4">
      <w:r>
        <w:separator/>
      </w:r>
    </w:p>
  </w:footnote>
  <w:footnote w:type="continuationSeparator" w:id="0">
    <w:p w:rsidR="000614A4" w:rsidRDefault="00061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71A6"/>
    <w:multiLevelType w:val="hybridMultilevel"/>
    <w:tmpl w:val="59769300"/>
    <w:lvl w:ilvl="0" w:tplc="C98A2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3EA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6E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FC1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649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786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D42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6AB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64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E256F73"/>
    <w:multiLevelType w:val="hybridMultilevel"/>
    <w:tmpl w:val="D38056E8"/>
    <w:lvl w:ilvl="0" w:tplc="7A20B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89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0A0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FA7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9E9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942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62E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88B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224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F7C3F22"/>
    <w:multiLevelType w:val="hybridMultilevel"/>
    <w:tmpl w:val="8A766F5C"/>
    <w:lvl w:ilvl="0" w:tplc="84F8C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BA7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00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1E2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862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EF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40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81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B0F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42A308D"/>
    <w:multiLevelType w:val="hybridMultilevel"/>
    <w:tmpl w:val="96665148"/>
    <w:lvl w:ilvl="0" w:tplc="1FCC330A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3" w:hanging="360"/>
      </w:pPr>
    </w:lvl>
    <w:lvl w:ilvl="2" w:tplc="080A001B" w:tentative="1">
      <w:start w:val="1"/>
      <w:numFmt w:val="lowerRoman"/>
      <w:lvlText w:val="%3."/>
      <w:lvlJc w:val="right"/>
      <w:pPr>
        <w:ind w:left="1903" w:hanging="180"/>
      </w:pPr>
    </w:lvl>
    <w:lvl w:ilvl="3" w:tplc="080A000F" w:tentative="1">
      <w:start w:val="1"/>
      <w:numFmt w:val="decimal"/>
      <w:lvlText w:val="%4."/>
      <w:lvlJc w:val="left"/>
      <w:pPr>
        <w:ind w:left="2623" w:hanging="360"/>
      </w:pPr>
    </w:lvl>
    <w:lvl w:ilvl="4" w:tplc="080A0019" w:tentative="1">
      <w:start w:val="1"/>
      <w:numFmt w:val="lowerLetter"/>
      <w:lvlText w:val="%5."/>
      <w:lvlJc w:val="left"/>
      <w:pPr>
        <w:ind w:left="3343" w:hanging="360"/>
      </w:pPr>
    </w:lvl>
    <w:lvl w:ilvl="5" w:tplc="080A001B" w:tentative="1">
      <w:start w:val="1"/>
      <w:numFmt w:val="lowerRoman"/>
      <w:lvlText w:val="%6."/>
      <w:lvlJc w:val="right"/>
      <w:pPr>
        <w:ind w:left="4063" w:hanging="180"/>
      </w:pPr>
    </w:lvl>
    <w:lvl w:ilvl="6" w:tplc="080A000F" w:tentative="1">
      <w:start w:val="1"/>
      <w:numFmt w:val="decimal"/>
      <w:lvlText w:val="%7."/>
      <w:lvlJc w:val="left"/>
      <w:pPr>
        <w:ind w:left="4783" w:hanging="360"/>
      </w:pPr>
    </w:lvl>
    <w:lvl w:ilvl="7" w:tplc="080A0019" w:tentative="1">
      <w:start w:val="1"/>
      <w:numFmt w:val="lowerLetter"/>
      <w:lvlText w:val="%8."/>
      <w:lvlJc w:val="left"/>
      <w:pPr>
        <w:ind w:left="5503" w:hanging="360"/>
      </w:pPr>
    </w:lvl>
    <w:lvl w:ilvl="8" w:tplc="080A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4" w15:restartNumberingAfterBreak="0">
    <w:nsid w:val="46305EA7"/>
    <w:multiLevelType w:val="hybridMultilevel"/>
    <w:tmpl w:val="45D68E3E"/>
    <w:lvl w:ilvl="0" w:tplc="1E3C658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3" w:hanging="360"/>
      </w:pPr>
    </w:lvl>
    <w:lvl w:ilvl="2" w:tplc="080A001B" w:tentative="1">
      <w:start w:val="1"/>
      <w:numFmt w:val="lowerRoman"/>
      <w:lvlText w:val="%3."/>
      <w:lvlJc w:val="right"/>
      <w:pPr>
        <w:ind w:left="1903" w:hanging="180"/>
      </w:pPr>
    </w:lvl>
    <w:lvl w:ilvl="3" w:tplc="080A000F" w:tentative="1">
      <w:start w:val="1"/>
      <w:numFmt w:val="decimal"/>
      <w:lvlText w:val="%4."/>
      <w:lvlJc w:val="left"/>
      <w:pPr>
        <w:ind w:left="2623" w:hanging="360"/>
      </w:pPr>
    </w:lvl>
    <w:lvl w:ilvl="4" w:tplc="080A0019" w:tentative="1">
      <w:start w:val="1"/>
      <w:numFmt w:val="lowerLetter"/>
      <w:lvlText w:val="%5."/>
      <w:lvlJc w:val="left"/>
      <w:pPr>
        <w:ind w:left="3343" w:hanging="360"/>
      </w:pPr>
    </w:lvl>
    <w:lvl w:ilvl="5" w:tplc="080A001B" w:tentative="1">
      <w:start w:val="1"/>
      <w:numFmt w:val="lowerRoman"/>
      <w:lvlText w:val="%6."/>
      <w:lvlJc w:val="right"/>
      <w:pPr>
        <w:ind w:left="4063" w:hanging="180"/>
      </w:pPr>
    </w:lvl>
    <w:lvl w:ilvl="6" w:tplc="080A000F" w:tentative="1">
      <w:start w:val="1"/>
      <w:numFmt w:val="decimal"/>
      <w:lvlText w:val="%7."/>
      <w:lvlJc w:val="left"/>
      <w:pPr>
        <w:ind w:left="4783" w:hanging="360"/>
      </w:pPr>
    </w:lvl>
    <w:lvl w:ilvl="7" w:tplc="080A0019" w:tentative="1">
      <w:start w:val="1"/>
      <w:numFmt w:val="lowerLetter"/>
      <w:lvlText w:val="%8."/>
      <w:lvlJc w:val="left"/>
      <w:pPr>
        <w:ind w:left="5503" w:hanging="360"/>
      </w:pPr>
    </w:lvl>
    <w:lvl w:ilvl="8" w:tplc="080A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46"/>
    <w:rsid w:val="00001CC3"/>
    <w:rsid w:val="000314E7"/>
    <w:rsid w:val="000528B8"/>
    <w:rsid w:val="000614A4"/>
    <w:rsid w:val="0007787F"/>
    <w:rsid w:val="000C2FD4"/>
    <w:rsid w:val="000E1039"/>
    <w:rsid w:val="001579D8"/>
    <w:rsid w:val="001B3DE2"/>
    <w:rsid w:val="00210D7C"/>
    <w:rsid w:val="002F1675"/>
    <w:rsid w:val="0035696D"/>
    <w:rsid w:val="00396A93"/>
    <w:rsid w:val="003F4E5E"/>
    <w:rsid w:val="00431546"/>
    <w:rsid w:val="004C50A1"/>
    <w:rsid w:val="00585D8A"/>
    <w:rsid w:val="00593F1B"/>
    <w:rsid w:val="007649FA"/>
    <w:rsid w:val="007775CD"/>
    <w:rsid w:val="007D31C4"/>
    <w:rsid w:val="007F6DA0"/>
    <w:rsid w:val="00881855"/>
    <w:rsid w:val="00903D64"/>
    <w:rsid w:val="009B33B0"/>
    <w:rsid w:val="009E4D8B"/>
    <w:rsid w:val="00A95594"/>
    <w:rsid w:val="00B11350"/>
    <w:rsid w:val="00B37D62"/>
    <w:rsid w:val="00B828A2"/>
    <w:rsid w:val="00C8271B"/>
    <w:rsid w:val="00D325C7"/>
    <w:rsid w:val="00D81B6F"/>
    <w:rsid w:val="00E51707"/>
    <w:rsid w:val="00E66D91"/>
    <w:rsid w:val="00F10A16"/>
    <w:rsid w:val="00F151EB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C0C5B1-F936-41F5-A0C9-FD54365E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431546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154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31546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31546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31546"/>
    <w:pPr>
      <w:ind w:left="103"/>
    </w:pPr>
    <w:rPr>
      <w:rFonts w:ascii="Candara" w:eastAsia="Candara" w:hAnsi="Candara" w:cs="Candara"/>
    </w:rPr>
  </w:style>
  <w:style w:type="character" w:styleId="Hipervnculo">
    <w:name w:val="Hyperlink"/>
    <w:basedOn w:val="Fuentedeprrafopredeter"/>
    <w:uiPriority w:val="99"/>
    <w:unhideWhenUsed/>
    <w:rsid w:val="0035696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28A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8A2"/>
    <w:rPr>
      <w:rFonts w:ascii="Segoe UI" w:eastAsia="Calibri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818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855"/>
    <w:rPr>
      <w:rFonts w:ascii="Calibri" w:eastAsia="Calibri" w:hAnsi="Calibri" w:cs="Calibr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818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855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102">
          <w:marLeft w:val="64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594">
          <w:marLeft w:val="64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0120">
          <w:marLeft w:val="64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rmando@berumen.com.m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</dc:creator>
  <cp:keywords/>
  <dc:description/>
  <cp:lastModifiedBy>iec</cp:lastModifiedBy>
  <cp:revision>3</cp:revision>
  <cp:lastPrinted>2017-03-07T19:41:00Z</cp:lastPrinted>
  <dcterms:created xsi:type="dcterms:W3CDTF">2017-03-08T20:19:00Z</dcterms:created>
  <dcterms:modified xsi:type="dcterms:W3CDTF">2017-03-08T20:21:00Z</dcterms:modified>
</cp:coreProperties>
</file>